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1E" w:rsidRPr="00E8100D" w:rsidRDefault="00C0621E" w:rsidP="005549CE">
      <w:pPr>
        <w:tabs>
          <w:tab w:val="clear" w:pos="425"/>
          <w:tab w:val="left" w:pos="426"/>
        </w:tabs>
        <w:rPr>
          <w:color w:val="808080"/>
          <w:sz w:val="20"/>
          <w:u w:val="single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FCFC77" wp14:editId="1F6E3B4C">
                <wp:simplePos x="0" y="0"/>
                <wp:positionH relativeFrom="margin">
                  <wp:posOffset>-328295</wp:posOffset>
                </wp:positionH>
                <wp:positionV relativeFrom="paragraph">
                  <wp:posOffset>-280670</wp:posOffset>
                </wp:positionV>
                <wp:extent cx="6315075" cy="876300"/>
                <wp:effectExtent l="0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876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621E" w:rsidRDefault="00C0621E" w:rsidP="00D328E6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Gyöngyösi Berze Nagy János Gimnázium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FC77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-25.85pt;margin-top:-22.1pt;width:497.2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" filled="f" stroked="f">
                <o:lock v:ext="edit" shapetype="t"/>
                <v:textbox>
                  <w:txbxContent>
                    <w:p w:rsidR="00C0621E" w:rsidRDefault="00C0621E" w:rsidP="00D328E6">
                      <w:pPr>
                        <w:pStyle w:val="Norm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>Gyöngyösi Berze Nagy János Gimnázium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1DFC7C" wp14:editId="7C6BEB99">
            <wp:simplePos x="0" y="0"/>
            <wp:positionH relativeFrom="column">
              <wp:posOffset>2691130</wp:posOffset>
            </wp:positionH>
            <wp:positionV relativeFrom="paragraph">
              <wp:posOffset>6350</wp:posOffset>
            </wp:positionV>
            <wp:extent cx="628650" cy="802436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2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21E" w:rsidRDefault="00C0621E" w:rsidP="005549CE">
      <w:pPr>
        <w:tabs>
          <w:tab w:val="clear" w:pos="425"/>
          <w:tab w:val="left" w:pos="426"/>
          <w:tab w:val="center" w:pos="4536"/>
        </w:tabs>
        <w:rPr>
          <w:rFonts w:ascii="Antique Olive Compact" w:hAnsi="Antique Olive Compact"/>
          <w:sz w:val="20"/>
        </w:rPr>
      </w:pPr>
      <w:r>
        <w:rPr>
          <w:rFonts w:ascii="Antique Olive Compact" w:hAnsi="Antique Olive Compact"/>
          <w:sz w:val="20"/>
        </w:rPr>
        <w:tab/>
      </w:r>
    </w:p>
    <w:p w:rsidR="00C0621E" w:rsidRPr="00D328E6" w:rsidRDefault="00C0621E" w:rsidP="005549CE">
      <w:pPr>
        <w:tabs>
          <w:tab w:val="clear" w:pos="425"/>
          <w:tab w:val="left" w:pos="426"/>
        </w:tabs>
        <w:rPr>
          <w:rFonts w:ascii="Antique Olive Compact" w:hAnsi="Antique Olive Compact"/>
          <w:color w:val="808080"/>
          <w:sz w:val="16"/>
          <w:szCs w:val="16"/>
          <w:u w:val="single"/>
        </w:rPr>
      </w:pPr>
      <w:r w:rsidRPr="00D328E6">
        <w:rPr>
          <w:rFonts w:ascii="Antique Olive Compact" w:hAnsi="Antique Olive Compact"/>
          <w:color w:val="808080"/>
          <w:sz w:val="16"/>
          <w:szCs w:val="16"/>
          <w:u w:val="single"/>
        </w:rPr>
        <w:t>H-3200 GYÖNGYÖS, KOSSUTH U. 33.  +36 37 505 260</w:t>
      </w:r>
      <w:r>
        <w:rPr>
          <w:rFonts w:ascii="Antique Olive Compact" w:hAnsi="Antique Olive Compact"/>
          <w:color w:val="808080"/>
          <w:sz w:val="16"/>
          <w:szCs w:val="16"/>
        </w:rPr>
        <w:t xml:space="preserve">                                       </w:t>
      </w:r>
      <w:r w:rsidRPr="00D328E6">
        <w:rPr>
          <w:rFonts w:ascii="Antique Olive Compact" w:hAnsi="Antique Olive Compact"/>
          <w:color w:val="808080"/>
          <w:sz w:val="16"/>
          <w:szCs w:val="16"/>
          <w:u w:val="single"/>
        </w:rPr>
        <w:t>titkarsag@berze.hu             www.berze.hu</w:t>
      </w:r>
    </w:p>
    <w:p w:rsidR="00C0621E" w:rsidRDefault="00C0621E" w:rsidP="005549CE">
      <w:pPr>
        <w:tabs>
          <w:tab w:val="clear" w:pos="425"/>
          <w:tab w:val="left" w:pos="426"/>
        </w:tabs>
      </w:pPr>
    </w:p>
    <w:p w:rsidR="00C0621E" w:rsidRPr="004E6B23" w:rsidRDefault="00C0621E" w:rsidP="005549CE">
      <w:pPr>
        <w:tabs>
          <w:tab w:val="clear" w:pos="425"/>
          <w:tab w:val="left" w:pos="426"/>
        </w:tabs>
      </w:pPr>
    </w:p>
    <w:p w:rsidR="00C0621E" w:rsidRDefault="00C0621E" w:rsidP="005549CE">
      <w:pPr>
        <w:tabs>
          <w:tab w:val="clear" w:pos="425"/>
          <w:tab w:val="left" w:pos="426"/>
        </w:tabs>
        <w:jc w:val="center"/>
      </w:pPr>
    </w:p>
    <w:p w:rsidR="00C0621E" w:rsidRDefault="00C0621E" w:rsidP="00435752"/>
    <w:p w:rsidR="00C0621E" w:rsidRDefault="00C0621E" w:rsidP="00C0621E">
      <w:pPr>
        <w:jc w:val="center"/>
        <w:rPr>
          <w:b/>
          <w:i/>
          <w:szCs w:val="24"/>
        </w:rPr>
      </w:pPr>
    </w:p>
    <w:p w:rsidR="00C0621E" w:rsidRPr="00C0621E" w:rsidRDefault="00C0621E" w:rsidP="00C0621E">
      <w:pPr>
        <w:jc w:val="center"/>
        <w:rPr>
          <w:b/>
          <w:i/>
          <w:szCs w:val="24"/>
        </w:rPr>
      </w:pPr>
      <w:r w:rsidRPr="00C0621E">
        <w:rPr>
          <w:b/>
          <w:i/>
          <w:szCs w:val="24"/>
        </w:rPr>
        <w:t xml:space="preserve">A pedagógus szakképzettséggel rendelkező nevelő és oktató munkát közvetlenül segítő munkakörben foglalkoztatottakra vonatkozó helyi értékelési </w:t>
      </w:r>
      <w:bookmarkStart w:id="0" w:name="_GoBack"/>
      <w:bookmarkEnd w:id="0"/>
      <w:r w:rsidRPr="00C0621E">
        <w:rPr>
          <w:b/>
          <w:i/>
          <w:szCs w:val="24"/>
        </w:rPr>
        <w:t>szabályzat</w:t>
      </w:r>
    </w:p>
    <w:p w:rsidR="00C0621E" w:rsidRP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 xml:space="preserve">1. Jelen szabályzat a </w:t>
      </w:r>
      <w:r>
        <w:rPr>
          <w:szCs w:val="24"/>
        </w:rPr>
        <w:t xml:space="preserve">Gyöngyösi Berze Nagy János Gimnázium </w:t>
      </w:r>
      <w:r w:rsidRPr="00C0621E">
        <w:rPr>
          <w:szCs w:val="24"/>
        </w:rPr>
        <w:t>és a vele munkaviszonyban/közalkalmazotti jogviszonyban álló, pedagógus szakképzettséggel rendelkező nevelő és oktató munkát közvetlenül segítő munkakörben foglalkoztatottakra terjed ki.</w:t>
      </w:r>
    </w:p>
    <w:p w:rsidR="00C0621E" w:rsidRP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2. Jelen szabályzat alkalmazásában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pStyle w:val="Listaszerbekezds"/>
        <w:numPr>
          <w:ilvl w:val="0"/>
          <w:numId w:val="1"/>
        </w:numPr>
        <w:rPr>
          <w:szCs w:val="24"/>
        </w:rPr>
      </w:pPr>
      <w:r w:rsidRPr="00C0621E">
        <w:rPr>
          <w:szCs w:val="24"/>
        </w:rPr>
        <w:t>gyakornok: a 326/2013. (VIII. 30.) Korm. rendelet alapján Gyakornok fokozatba besorolt nevelő és oktató munkát közvetlenül segítő munkakörben foglalkoztatott személy,</w:t>
      </w:r>
    </w:p>
    <w:p w:rsidR="00C0621E" w:rsidRPr="00C0621E" w:rsidRDefault="00C0621E" w:rsidP="00C0621E">
      <w:pPr>
        <w:pStyle w:val="Listaszerbekezds"/>
        <w:numPr>
          <w:ilvl w:val="0"/>
          <w:numId w:val="1"/>
        </w:numPr>
        <w:rPr>
          <w:szCs w:val="24"/>
        </w:rPr>
      </w:pPr>
      <w:r w:rsidRPr="00C0621E">
        <w:rPr>
          <w:szCs w:val="24"/>
        </w:rPr>
        <w:t>intézményvezető: a köznevelési intézmény vezetője,</w:t>
      </w:r>
    </w:p>
    <w:p w:rsidR="00C0621E" w:rsidRPr="00C0621E" w:rsidRDefault="00C0621E" w:rsidP="00C0621E">
      <w:pPr>
        <w:pStyle w:val="Listaszerbekezds"/>
        <w:numPr>
          <w:ilvl w:val="0"/>
          <w:numId w:val="1"/>
        </w:numPr>
        <w:rPr>
          <w:szCs w:val="24"/>
        </w:rPr>
      </w:pPr>
      <w:r w:rsidRPr="00C0621E">
        <w:rPr>
          <w:szCs w:val="24"/>
        </w:rPr>
        <w:t>közvetlen felettes: a köznevelési intézmény vezetője,</w:t>
      </w:r>
    </w:p>
    <w:p w:rsidR="00C0621E" w:rsidRPr="00C0621E" w:rsidRDefault="00C0621E" w:rsidP="00C0621E">
      <w:pPr>
        <w:pStyle w:val="Listaszerbekezds"/>
        <w:numPr>
          <w:ilvl w:val="0"/>
          <w:numId w:val="1"/>
        </w:numPr>
        <w:rPr>
          <w:szCs w:val="24"/>
        </w:rPr>
      </w:pPr>
      <w:r w:rsidRPr="00C0621E">
        <w:rPr>
          <w:szCs w:val="24"/>
        </w:rPr>
        <w:t>mentor: a gyakornok szakmai fejlődését segítő, az intézményvezető által kijelölt, pedagógus vagy nevelő és oktató munkát közvetlenül segítő munkakörben foglalkoztatott személy.</w:t>
      </w:r>
    </w:p>
    <w:p w:rsidR="00C0621E" w:rsidRP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i/>
          <w:szCs w:val="24"/>
        </w:rPr>
      </w:pPr>
    </w:p>
    <w:p w:rsidR="00C0621E" w:rsidRPr="00C0621E" w:rsidRDefault="00C0621E" w:rsidP="00C0621E">
      <w:pPr>
        <w:rPr>
          <w:i/>
          <w:szCs w:val="24"/>
        </w:rPr>
      </w:pPr>
      <w:r w:rsidRPr="00C0621E">
        <w:rPr>
          <w:i/>
          <w:szCs w:val="24"/>
        </w:rPr>
        <w:t>3. A gyakornokokra vonatkozó, a minősítés alapjául szolgáló, a munkáltató szervezetéhez és a betöltött munkakör követelményeihez kapcsolódó szakmai követelményrendszer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3.1. A pedagógus szakképzettséghez kapcsolódó követelmény a hospitálás: a nevelő és oktató munkát közvetlenül segítő munka</w:t>
      </w:r>
      <w:r>
        <w:rPr>
          <w:szCs w:val="24"/>
        </w:rPr>
        <w:t xml:space="preserve">körben foglalkoztatott </w:t>
      </w:r>
      <w:r w:rsidRPr="00C0621E">
        <w:rPr>
          <w:szCs w:val="24"/>
        </w:rPr>
        <w:t>tanítási félévenként legalább öt, pedagógus szakképzettségének megfelelő tanórát vagy foglalkozást köteles látogatni.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3.2. A betöltött nevelő és oktató munkát közvetlenül segítő munkakörhöz kapcsolódó követelmények: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3.2.1. A gyakornok ismerje meg: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t>a köznevelési intézmény hagyományait, történetét, szervezeti felépítését, tevékenységét,</w:t>
      </w: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t>az intézményi dokumentumokat (pedagógiai program, szervezeti és működési szabályzat, házirend, munkaterv),</w:t>
      </w: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t>a tanügyigazgatási dokumentumokat, ezek alkalmazásának módját,</w:t>
      </w: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t>a munkavédelemre, balesetvédelemre, tűzvédelemre vonatkozó általános szabályokat,</w:t>
      </w: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t>a gyermekek, tanulók, szülők, pedagógusok törvényben meghatározott jogait és kötelezettségeit,</w:t>
      </w: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lastRenderedPageBreak/>
        <w:t>a fenntartói irányítással kapcsolatos általános rendelkezéseket,</w:t>
      </w:r>
    </w:p>
    <w:p w:rsidR="00C0621E" w:rsidRPr="00C0621E" w:rsidRDefault="00C0621E" w:rsidP="00C0621E">
      <w:pPr>
        <w:pStyle w:val="Listaszerbekezds"/>
        <w:numPr>
          <w:ilvl w:val="0"/>
          <w:numId w:val="2"/>
        </w:numPr>
        <w:rPr>
          <w:szCs w:val="24"/>
        </w:rPr>
      </w:pPr>
      <w:r w:rsidRPr="00C0621E">
        <w:rPr>
          <w:szCs w:val="24"/>
        </w:rPr>
        <w:t>az intézményre vonatkozó főbb jogszabályokat.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3.2.2. A gyakornok a munkajogi szabályoknak megfelelően lássa el munkaköri kötelezettségeit.</w:t>
      </w:r>
    </w:p>
    <w:p w:rsidR="00C0621E" w:rsidRP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i/>
          <w:szCs w:val="24"/>
        </w:rPr>
      </w:pPr>
    </w:p>
    <w:p w:rsidR="00C0621E" w:rsidRPr="00C0621E" w:rsidRDefault="00C0621E" w:rsidP="00C0621E">
      <w:pPr>
        <w:rPr>
          <w:i/>
          <w:szCs w:val="24"/>
        </w:rPr>
      </w:pPr>
      <w:r w:rsidRPr="00C0621E">
        <w:rPr>
          <w:i/>
          <w:szCs w:val="24"/>
        </w:rPr>
        <w:t>4. A minősítés szempontjai és a teljesítmény mérésének módja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4. 1. A hospitálás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A hospitáláson való részvételt a meglátogatott tanórát vagy foglalkozást tartó pedagógus, valamint – ha a hospitálás nem a gyakornokot foglalkoztató intézményben történt – az intézményvezető az aláírásával igazolja.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4.1.1. A hospitálási napló tartalmazza: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pStyle w:val="Listaszerbekezds"/>
        <w:numPr>
          <w:ilvl w:val="0"/>
          <w:numId w:val="3"/>
        </w:numPr>
        <w:rPr>
          <w:szCs w:val="24"/>
        </w:rPr>
      </w:pPr>
      <w:r w:rsidRPr="00C0621E">
        <w:rPr>
          <w:szCs w:val="24"/>
        </w:rPr>
        <w:t xml:space="preserve">a tanóra vagy foglalkozás időpontját, helyét, az azt tartó pedagógus nevét, </w:t>
      </w:r>
      <w:proofErr w:type="gramStart"/>
      <w:r w:rsidRPr="00C0621E">
        <w:rPr>
          <w:szCs w:val="24"/>
        </w:rPr>
        <w:t>tárgyát</w:t>
      </w:r>
      <w:proofErr w:type="gramEnd"/>
      <w:r w:rsidRPr="00C0621E">
        <w:rPr>
          <w:szCs w:val="24"/>
        </w:rPr>
        <w:t xml:space="preserve"> illetve témáját,</w:t>
      </w:r>
    </w:p>
    <w:p w:rsidR="00C0621E" w:rsidRPr="00C0621E" w:rsidRDefault="00C0621E" w:rsidP="00C0621E">
      <w:pPr>
        <w:pStyle w:val="Listaszerbekezds"/>
        <w:numPr>
          <w:ilvl w:val="0"/>
          <w:numId w:val="3"/>
        </w:numPr>
        <w:rPr>
          <w:szCs w:val="24"/>
        </w:rPr>
      </w:pPr>
      <w:r w:rsidRPr="00C0621E">
        <w:rPr>
          <w:szCs w:val="24"/>
        </w:rPr>
        <w:t>a tanóra, foglalkozás menetének leírását,</w:t>
      </w:r>
    </w:p>
    <w:p w:rsidR="00C0621E" w:rsidRPr="00C0621E" w:rsidRDefault="00C0621E" w:rsidP="00C0621E">
      <w:pPr>
        <w:pStyle w:val="Listaszerbekezds"/>
        <w:numPr>
          <w:ilvl w:val="0"/>
          <w:numId w:val="3"/>
        </w:numPr>
        <w:rPr>
          <w:szCs w:val="24"/>
        </w:rPr>
      </w:pPr>
      <w:r w:rsidRPr="00C0621E">
        <w:rPr>
          <w:szCs w:val="24"/>
        </w:rPr>
        <w:t>a tanóra, foglalkozás pedagógus által megfogalmazott céljait,</w:t>
      </w:r>
    </w:p>
    <w:p w:rsidR="00C0621E" w:rsidRPr="00C0621E" w:rsidRDefault="00C0621E" w:rsidP="00C0621E">
      <w:pPr>
        <w:pStyle w:val="Listaszerbekezds"/>
        <w:numPr>
          <w:ilvl w:val="0"/>
          <w:numId w:val="3"/>
        </w:numPr>
        <w:rPr>
          <w:szCs w:val="24"/>
        </w:rPr>
      </w:pPr>
      <w:r w:rsidRPr="00C0621E">
        <w:rPr>
          <w:szCs w:val="24"/>
        </w:rPr>
        <w:t>a tanóra, foglalkozás céljának megvalósulásával kapcsolatos gyakornoki értékelést, a tapasztalatok, tanulságok megfogalmazását.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4.1.2. A hospitálási naplót a tanórát, foglalkozást követő 30 napon belül el kell készíteni és azt a mentornak be kell mutatni.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4.2. A szakmai követelmények teljesítésének mérése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A gyakornok köteles számot adni a megismert dokumentumokról.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Munkateljesítményét a következő szempontok szerint kell értékelni: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pStyle w:val="Listaszerbekezds"/>
        <w:numPr>
          <w:ilvl w:val="0"/>
          <w:numId w:val="4"/>
        </w:numPr>
        <w:rPr>
          <w:szCs w:val="24"/>
        </w:rPr>
      </w:pPr>
      <w:r w:rsidRPr="00C0621E">
        <w:rPr>
          <w:szCs w:val="24"/>
        </w:rPr>
        <w:t>A munkakör ellátása szempontjából szükséges szakmai ismeretek</w:t>
      </w:r>
    </w:p>
    <w:p w:rsidR="00C0621E" w:rsidRPr="00C0621E" w:rsidRDefault="00C0621E" w:rsidP="00C0621E">
      <w:pPr>
        <w:pStyle w:val="Listaszerbekezds"/>
        <w:numPr>
          <w:ilvl w:val="0"/>
          <w:numId w:val="4"/>
        </w:numPr>
        <w:rPr>
          <w:szCs w:val="24"/>
        </w:rPr>
      </w:pPr>
      <w:r w:rsidRPr="00C0621E">
        <w:rPr>
          <w:szCs w:val="24"/>
        </w:rPr>
        <w:t>A munkakör ellátása során végzett szakmai, gyakorlati munka</w:t>
      </w:r>
    </w:p>
    <w:p w:rsidR="00C0621E" w:rsidRPr="00C0621E" w:rsidRDefault="00C0621E" w:rsidP="00C0621E">
      <w:pPr>
        <w:pStyle w:val="Listaszerbekezds"/>
        <w:numPr>
          <w:ilvl w:val="0"/>
          <w:numId w:val="4"/>
        </w:numPr>
        <w:rPr>
          <w:szCs w:val="24"/>
        </w:rPr>
      </w:pPr>
      <w:r w:rsidRPr="00C0621E">
        <w:rPr>
          <w:szCs w:val="24"/>
        </w:rPr>
        <w:t>A szakmai munkával kapcsolatos problémamegoldó képesség</w:t>
      </w:r>
    </w:p>
    <w:p w:rsidR="00C0621E" w:rsidRPr="00C0621E" w:rsidRDefault="00C0621E" w:rsidP="00C0621E">
      <w:pPr>
        <w:pStyle w:val="Listaszerbekezds"/>
        <w:numPr>
          <w:ilvl w:val="0"/>
          <w:numId w:val="4"/>
        </w:numPr>
        <w:rPr>
          <w:szCs w:val="24"/>
        </w:rPr>
      </w:pPr>
      <w:r w:rsidRPr="00C0621E">
        <w:rPr>
          <w:szCs w:val="24"/>
        </w:rPr>
        <w:t>A munkavégzéssel kapcsolatos felelősség és hivatástudat</w:t>
      </w:r>
    </w:p>
    <w:p w:rsidR="00C0621E" w:rsidRPr="00C0621E" w:rsidRDefault="00C0621E" w:rsidP="00C0621E">
      <w:pPr>
        <w:pStyle w:val="Listaszerbekezds"/>
        <w:numPr>
          <w:ilvl w:val="0"/>
          <w:numId w:val="4"/>
        </w:numPr>
        <w:rPr>
          <w:szCs w:val="24"/>
        </w:rPr>
      </w:pPr>
      <w:r w:rsidRPr="00C0621E">
        <w:rPr>
          <w:szCs w:val="24"/>
        </w:rPr>
        <w:t>A munkavégzéssel kapcsolatos pontosság, szorgalom, igyekezet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Az egyes szempontokra a következő értékelés és pontszám adható: Kiemelkedő (3 pont) – Megfelelő (2 pont) – Kevéssé megfelelő (1 pont) – Nem megfelelő (0 pont)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A pontszámok alapján a gyakornok munkájának értékelése lehet: kiválóan alkalmas (80–100%) – alkalmas (60–79%) – kevéssé alkalmas (30–59%) – alkalmatlan (30% alatt)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4.3. A gyakornok a Pedagógus I. fokozatba sorolás feltételeit teljesítette, ha: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pStyle w:val="Listaszerbekezds"/>
        <w:numPr>
          <w:ilvl w:val="0"/>
          <w:numId w:val="5"/>
        </w:numPr>
        <w:rPr>
          <w:szCs w:val="24"/>
        </w:rPr>
      </w:pPr>
      <w:r w:rsidRPr="00C0621E">
        <w:rPr>
          <w:szCs w:val="24"/>
        </w:rPr>
        <w:t>az előírt számú hospitáláson részt vett,</w:t>
      </w:r>
    </w:p>
    <w:p w:rsidR="00C0621E" w:rsidRPr="00C0621E" w:rsidRDefault="00C0621E" w:rsidP="00C0621E">
      <w:pPr>
        <w:pStyle w:val="Listaszerbekezds"/>
        <w:numPr>
          <w:ilvl w:val="0"/>
          <w:numId w:val="5"/>
        </w:numPr>
        <w:rPr>
          <w:szCs w:val="24"/>
        </w:rPr>
      </w:pPr>
      <w:r w:rsidRPr="00C0621E">
        <w:rPr>
          <w:szCs w:val="24"/>
        </w:rPr>
        <w:t xml:space="preserve">a hospitálási naplót </w:t>
      </w:r>
      <w:proofErr w:type="spellStart"/>
      <w:r w:rsidRPr="00C0621E">
        <w:rPr>
          <w:szCs w:val="24"/>
        </w:rPr>
        <w:t>hiánytalanul</w:t>
      </w:r>
      <w:proofErr w:type="spellEnd"/>
      <w:r w:rsidRPr="00C0621E">
        <w:rPr>
          <w:szCs w:val="24"/>
        </w:rPr>
        <w:t xml:space="preserve"> vezette, és</w:t>
      </w:r>
    </w:p>
    <w:p w:rsidR="00C0621E" w:rsidRPr="00C0621E" w:rsidRDefault="00C0621E" w:rsidP="00C0621E">
      <w:pPr>
        <w:pStyle w:val="Listaszerbekezds"/>
        <w:numPr>
          <w:ilvl w:val="0"/>
          <w:numId w:val="5"/>
        </w:numPr>
        <w:rPr>
          <w:szCs w:val="24"/>
        </w:rPr>
      </w:pPr>
      <w:r w:rsidRPr="00C0621E">
        <w:rPr>
          <w:szCs w:val="24"/>
        </w:rPr>
        <w:t>a szakmai munka értékelése legalább „kevéssé alkalmas” eredményt ért el.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i/>
          <w:szCs w:val="24"/>
        </w:rPr>
      </w:pPr>
      <w:r w:rsidRPr="00C0621E">
        <w:rPr>
          <w:i/>
          <w:szCs w:val="24"/>
        </w:rPr>
        <w:t>5. A minősítési követelmények teljesítésével és a teljesítmény mérésével összefüggő eljárási rend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5.1. A gyakornok a hospitálás igazolását, a hospitálási naplót az intézményvezetőnek köteles bemutatni a szakmai munka értékelését megelőzően.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5.2. A mentor írásban beszámol a gyakornok fejlődéséről, szövegesen értékeli teljesítményét, szervezetbe való beilleszkedésének sikerességét, a szükséges dokumentumok megismerését.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5.3. A szakmai munka értékelését az intézményvezető a mentor beszámolója és a közvetlen vezető véleményének kikérése alapján írásban végzi el, a gyakornoki idő lejártát megelőző 60 napon belül. A minősítő lapot az intézményvezető, a mentor és a gyakornok írja alá.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5.4. Az intézményvezető írásos igazolást készít arról, hogy a gyakornok a Pedagógus I. fokozatba sorolás feltételeit teljesítette-e, és ezt továbbítja az Oktatási Hivatal részére.</w:t>
      </w:r>
    </w:p>
    <w:p w:rsidR="00C0621E" w:rsidRPr="00C0621E" w:rsidRDefault="00C0621E" w:rsidP="00C0621E">
      <w:pPr>
        <w:rPr>
          <w:szCs w:val="24"/>
        </w:rPr>
      </w:pPr>
    </w:p>
    <w:p w:rsidR="00C0621E" w:rsidRPr="00C0621E" w:rsidRDefault="00C0621E" w:rsidP="00C0621E">
      <w:pPr>
        <w:rPr>
          <w:szCs w:val="24"/>
        </w:rPr>
      </w:pPr>
      <w:r w:rsidRPr="00C0621E">
        <w:rPr>
          <w:szCs w:val="24"/>
        </w:rPr>
        <w:t>5.5. Az átsorolást az Oktatási Hivatal által kiállított tanúsítvány alapján kell elvégezni.</w:t>
      </w:r>
    </w:p>
    <w:p w:rsidR="00C0621E" w:rsidRP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szCs w:val="24"/>
        </w:rPr>
      </w:pPr>
    </w:p>
    <w:p w:rsidR="004C5B16" w:rsidRDefault="00C0621E" w:rsidP="00C0621E">
      <w:pPr>
        <w:rPr>
          <w:szCs w:val="24"/>
        </w:rPr>
      </w:pPr>
      <w:r w:rsidRPr="00C0621E">
        <w:rPr>
          <w:szCs w:val="24"/>
        </w:rPr>
        <w:t xml:space="preserve">6. Jelen szabályzat </w:t>
      </w:r>
      <w:r>
        <w:rPr>
          <w:szCs w:val="24"/>
        </w:rPr>
        <w:t>2016. szeptember 1-jén</w:t>
      </w:r>
      <w:r w:rsidRPr="00C0621E">
        <w:rPr>
          <w:szCs w:val="24"/>
        </w:rPr>
        <w:t xml:space="preserve"> lép hatályba.</w:t>
      </w:r>
    </w:p>
    <w:p w:rsid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szCs w:val="24"/>
        </w:rPr>
      </w:pPr>
      <w:r>
        <w:rPr>
          <w:szCs w:val="24"/>
        </w:rPr>
        <w:t>Gyöngyös, 2016. augusztus 31.</w:t>
      </w:r>
    </w:p>
    <w:p w:rsidR="00C0621E" w:rsidRDefault="00C0621E" w:rsidP="00C0621E">
      <w:pPr>
        <w:rPr>
          <w:szCs w:val="24"/>
        </w:rPr>
      </w:pPr>
    </w:p>
    <w:p w:rsidR="00C0621E" w:rsidRDefault="00C0621E" w:rsidP="00C0621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Dr. Czinder Péter</w:t>
      </w:r>
    </w:p>
    <w:p w:rsidR="00C0621E" w:rsidRPr="00C0621E" w:rsidRDefault="00C0621E" w:rsidP="00C0621E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igazgató</w:t>
      </w:r>
    </w:p>
    <w:sectPr w:rsidR="00C0621E" w:rsidRPr="00C0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66D"/>
    <w:multiLevelType w:val="hybridMultilevel"/>
    <w:tmpl w:val="D4C2C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2012"/>
    <w:multiLevelType w:val="hybridMultilevel"/>
    <w:tmpl w:val="2EF4D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9CE"/>
    <w:multiLevelType w:val="hybridMultilevel"/>
    <w:tmpl w:val="D7D00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4AE3"/>
    <w:multiLevelType w:val="hybridMultilevel"/>
    <w:tmpl w:val="32FEB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916DE"/>
    <w:multiLevelType w:val="hybridMultilevel"/>
    <w:tmpl w:val="EC6EB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E"/>
    <w:rsid w:val="004C5B16"/>
    <w:rsid w:val="00A43F26"/>
    <w:rsid w:val="00AC3F6D"/>
    <w:rsid w:val="00C0621E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0805"/>
  <w15:chartTrackingRefBased/>
  <w15:docId w15:val="{7A041D08-BF89-4679-8694-A8B9BA9B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621E"/>
    <w:pPr>
      <w:ind w:left="720"/>
      <w:contextualSpacing/>
    </w:pPr>
  </w:style>
  <w:style w:type="paragraph" w:styleId="NormlWeb">
    <w:name w:val="Normal (Web)"/>
    <w:basedOn w:val="Norml"/>
    <w:rsid w:val="00C0621E"/>
    <w:pPr>
      <w:tabs>
        <w:tab w:val="clear" w:pos="425"/>
        <w:tab w:val="clear" w:pos="851"/>
        <w:tab w:val="clear" w:pos="1276"/>
      </w:tabs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2</cp:revision>
  <dcterms:created xsi:type="dcterms:W3CDTF">2016-11-14T08:07:00Z</dcterms:created>
  <dcterms:modified xsi:type="dcterms:W3CDTF">2016-11-14T08:07:00Z</dcterms:modified>
</cp:coreProperties>
</file>