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5" w:rsidRPr="00C11A15" w:rsidRDefault="008402F5" w:rsidP="00C11A15">
      <w:pPr>
        <w:pStyle w:val="Cmsor2"/>
      </w:pPr>
      <w:bookmarkStart w:id="0" w:name="_Toc397401676"/>
      <w:r w:rsidRPr="00C11A15">
        <w:t>Házirend</w:t>
      </w:r>
      <w:bookmarkEnd w:id="0"/>
      <w:r w:rsidR="000E6C11" w:rsidRPr="00C11A15">
        <w:t>,</w:t>
      </w:r>
    </w:p>
    <w:p w:rsidR="008402F5" w:rsidRPr="004B1367" w:rsidRDefault="008402F5" w:rsidP="008402F5">
      <w:pPr>
        <w:tabs>
          <w:tab w:val="left" w:pos="851"/>
        </w:tabs>
        <w:rPr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mely a Gyöngyösi Berze Nagy János Gimnázium tanulói jogviszonyra vonatkozó rendelkezéseit tartalmazza a magasabb jogszabályok előírásai alapján.</w:t>
      </w:r>
    </w:p>
    <w:p w:rsidR="00006AF6" w:rsidRPr="002720E6" w:rsidRDefault="00006AF6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</w:p>
    <w:p w:rsidR="00006AF6" w:rsidRPr="002720E6" w:rsidRDefault="00837F10" w:rsidP="00006AF6">
      <w:pPr>
        <w:pStyle w:val="Szvegtrzs2"/>
        <w:tabs>
          <w:tab w:val="left" w:pos="851"/>
        </w:tabs>
        <w:ind w:left="425"/>
        <w:jc w:val="both"/>
        <w:rPr>
          <w:b w:val="0"/>
          <w:bCs w:val="0"/>
          <w:iCs/>
          <w:szCs w:val="24"/>
        </w:rPr>
      </w:pPr>
      <w:r w:rsidRPr="002720E6">
        <w:rPr>
          <w:b w:val="0"/>
          <w:bCs w:val="0"/>
          <w:iCs/>
          <w:szCs w:val="24"/>
        </w:rPr>
        <w:tab/>
      </w:r>
      <w:r w:rsidR="00006AF6" w:rsidRPr="002720E6">
        <w:rPr>
          <w:b w:val="0"/>
          <w:bCs w:val="0"/>
          <w:iCs/>
          <w:szCs w:val="24"/>
        </w:rPr>
        <w:t>A Házirend állapítja meg a tanulói jogok és kötelességek gyakorlásával, valamint az iskola munkarendjével kapcsolatos rendelkezéseket.</w:t>
      </w:r>
    </w:p>
    <w:p w:rsidR="00837F10" w:rsidRPr="002720E6" w:rsidRDefault="00837F10" w:rsidP="00006AF6">
      <w:pPr>
        <w:pStyle w:val="Szvegtrzs2"/>
        <w:tabs>
          <w:tab w:val="left" w:pos="851"/>
        </w:tabs>
        <w:ind w:left="425"/>
        <w:jc w:val="both"/>
        <w:rPr>
          <w:b w:val="0"/>
          <w:bCs w:val="0"/>
          <w:iCs/>
          <w:szCs w:val="24"/>
        </w:rPr>
      </w:pPr>
    </w:p>
    <w:p w:rsidR="00006AF6" w:rsidRPr="002720E6" w:rsidRDefault="00837F10" w:rsidP="00006AF6">
      <w:pPr>
        <w:pStyle w:val="Szvegtrzs2"/>
        <w:tabs>
          <w:tab w:val="left" w:pos="851"/>
        </w:tabs>
        <w:ind w:left="425"/>
        <w:jc w:val="both"/>
        <w:rPr>
          <w:b w:val="0"/>
          <w:bCs w:val="0"/>
          <w:iCs/>
          <w:szCs w:val="24"/>
        </w:rPr>
      </w:pPr>
      <w:r w:rsidRPr="002720E6">
        <w:rPr>
          <w:b w:val="0"/>
          <w:bCs w:val="0"/>
          <w:iCs/>
          <w:szCs w:val="24"/>
        </w:rPr>
        <w:tab/>
      </w:r>
      <w:r w:rsidR="00006AF6" w:rsidRPr="002720E6">
        <w:rPr>
          <w:b w:val="0"/>
          <w:bCs w:val="0"/>
          <w:iCs/>
          <w:szCs w:val="24"/>
        </w:rPr>
        <w:t>A Házirendbe foglalt előírások célja biztosítani az iskola törvényes működését, az iskolai nevelés és oktatás zavartalan és színvonalas megvalósítását, az iskola közösségi életének megszervezését, valamint az iskola által elvárt viselkedés szabályait.</w:t>
      </w:r>
    </w:p>
    <w:p w:rsidR="00006AF6" w:rsidRPr="002720E6" w:rsidRDefault="00006AF6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</w:p>
    <w:p w:rsidR="00837F10" w:rsidRPr="002720E6" w:rsidRDefault="00837F10" w:rsidP="00837F10">
      <w:pPr>
        <w:pStyle w:val="Szvegtrzs2"/>
        <w:tabs>
          <w:tab w:val="left" w:pos="851"/>
        </w:tabs>
        <w:ind w:left="360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 xml:space="preserve">A Házirend elkészítése az alábbi törvények és rendeletek figyelembevételével történt: </w:t>
      </w:r>
    </w:p>
    <w:p w:rsidR="00837F10" w:rsidRPr="002720E6" w:rsidRDefault="00837F10" w:rsidP="00837F10">
      <w:pPr>
        <w:pStyle w:val="Szvegtrzs2"/>
        <w:tabs>
          <w:tab w:val="left" w:pos="851"/>
        </w:tabs>
        <w:ind w:left="360"/>
        <w:jc w:val="both"/>
        <w:rPr>
          <w:b w:val="0"/>
          <w:iCs/>
          <w:szCs w:val="24"/>
        </w:rPr>
      </w:pPr>
    </w:p>
    <w:p w:rsidR="00837F10" w:rsidRPr="002720E6" w:rsidRDefault="00837F10" w:rsidP="00837F10">
      <w:pPr>
        <w:pStyle w:val="Szvegtrzs2"/>
        <w:numPr>
          <w:ilvl w:val="0"/>
          <w:numId w:val="2"/>
        </w:numPr>
        <w:tabs>
          <w:tab w:val="left" w:pos="851"/>
        </w:tabs>
        <w:ind w:left="78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nemzeti köznevelésről szóló 2011. évi CXC. Törvény</w:t>
      </w:r>
      <w:r w:rsidR="007337F9" w:rsidRPr="002720E6">
        <w:rPr>
          <w:b w:val="0"/>
          <w:iCs/>
          <w:szCs w:val="24"/>
        </w:rPr>
        <w:t>,</w:t>
      </w:r>
    </w:p>
    <w:p w:rsidR="00837F10" w:rsidRPr="002720E6" w:rsidRDefault="00837F10" w:rsidP="00837F10">
      <w:pPr>
        <w:pStyle w:val="Szvegtrzs2"/>
        <w:numPr>
          <w:ilvl w:val="0"/>
          <w:numId w:val="2"/>
        </w:numPr>
        <w:tabs>
          <w:tab w:val="left" w:pos="851"/>
        </w:tabs>
        <w:ind w:left="78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nevelési-oktatási intézmények működéséről és a köznevelési intézmények névhasználatáról szóló 20/2012.EMMI rendelet</w:t>
      </w:r>
      <w:r w:rsidR="007337F9" w:rsidRPr="002720E6">
        <w:rPr>
          <w:b w:val="0"/>
          <w:iCs/>
          <w:szCs w:val="24"/>
        </w:rPr>
        <w:t>,</w:t>
      </w:r>
    </w:p>
    <w:p w:rsidR="00837F10" w:rsidRPr="002720E6" w:rsidRDefault="00837F10" w:rsidP="00837F10">
      <w:pPr>
        <w:pStyle w:val="Szvegtrzs2"/>
        <w:numPr>
          <w:ilvl w:val="0"/>
          <w:numId w:val="2"/>
        </w:numPr>
        <w:tabs>
          <w:tab w:val="left" w:pos="851"/>
        </w:tabs>
        <w:ind w:left="78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nemzeti köznevelésről szóló törvény végrehajtásáról szóló 229/2012.(VIII. 28.)</w:t>
      </w:r>
      <w:r w:rsidR="007337F9" w:rsidRPr="002720E6">
        <w:rPr>
          <w:b w:val="0"/>
          <w:iCs/>
          <w:szCs w:val="24"/>
        </w:rPr>
        <w:t xml:space="preserve"> </w:t>
      </w:r>
      <w:r w:rsidRPr="002720E6">
        <w:rPr>
          <w:b w:val="0"/>
          <w:iCs/>
          <w:szCs w:val="24"/>
        </w:rPr>
        <w:t>Korm. Rendelet</w:t>
      </w:r>
      <w:r w:rsidR="007337F9" w:rsidRPr="002720E6">
        <w:rPr>
          <w:b w:val="0"/>
          <w:iCs/>
          <w:szCs w:val="24"/>
        </w:rPr>
        <w:t>,</w:t>
      </w:r>
    </w:p>
    <w:p w:rsidR="00837F10" w:rsidRPr="002720E6" w:rsidRDefault="00837F10" w:rsidP="00837F10">
      <w:pPr>
        <w:pStyle w:val="Szvegtrzs2"/>
        <w:numPr>
          <w:ilvl w:val="0"/>
          <w:numId w:val="2"/>
        </w:numPr>
        <w:tabs>
          <w:tab w:val="left" w:pos="851"/>
        </w:tabs>
        <w:ind w:left="78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tankönyvpiac rendjéről szóló 2001. évi XXXVII. Törvény</w:t>
      </w:r>
      <w:r w:rsidR="007337F9" w:rsidRPr="002720E6">
        <w:rPr>
          <w:b w:val="0"/>
          <w:iCs/>
          <w:szCs w:val="24"/>
        </w:rPr>
        <w:t>.</w:t>
      </w:r>
    </w:p>
    <w:p w:rsidR="00837F10" w:rsidRPr="002720E6" w:rsidRDefault="00837F10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37F10" w:rsidRPr="002720E6" w:rsidRDefault="00837F10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  <w:r w:rsidRPr="002720E6">
        <w:rPr>
          <w:b w:val="0"/>
          <w:i/>
          <w:iCs/>
          <w:szCs w:val="24"/>
        </w:rPr>
        <w:t>Az intézmény címe és telefonszáma</w:t>
      </w:r>
    </w:p>
    <w:p w:rsidR="00F13FA1" w:rsidRPr="002720E6" w:rsidRDefault="00F13FA1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 xml:space="preserve">3200 Gyöngyös, Kossuth </w:t>
      </w:r>
      <w:r w:rsidR="00BD059B" w:rsidRPr="002720E6">
        <w:rPr>
          <w:b w:val="0"/>
          <w:iCs/>
          <w:szCs w:val="24"/>
        </w:rPr>
        <w:t>utca</w:t>
      </w:r>
      <w:r w:rsidRPr="002720E6">
        <w:rPr>
          <w:b w:val="0"/>
          <w:iCs/>
          <w:szCs w:val="24"/>
        </w:rPr>
        <w:t xml:space="preserve"> 33.</w:t>
      </w:r>
    </w:p>
    <w:p w:rsidR="008402F5" w:rsidRPr="002720E6" w:rsidRDefault="008402F5" w:rsidP="00C722F0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Tel. 37/ 505-260</w:t>
      </w: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  <w:r w:rsidRPr="002720E6">
        <w:rPr>
          <w:b w:val="0"/>
          <w:i/>
          <w:iCs/>
          <w:szCs w:val="24"/>
        </w:rPr>
        <w:t>Az intézmény OM azonosítója</w:t>
      </w:r>
    </w:p>
    <w:p w:rsidR="00F13FA1" w:rsidRPr="002720E6" w:rsidRDefault="00F13FA1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031597</w:t>
      </w: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F13FA1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  <w:r w:rsidRPr="002720E6">
        <w:rPr>
          <w:b w:val="0"/>
          <w:i/>
          <w:iCs/>
          <w:szCs w:val="24"/>
        </w:rPr>
        <w:t>Igazgató</w:t>
      </w:r>
    </w:p>
    <w:p w:rsidR="00F13FA1" w:rsidRPr="002720E6" w:rsidRDefault="00F13FA1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Dr. Czinder Péter</w:t>
      </w: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Cs/>
          <w:szCs w:val="24"/>
        </w:rPr>
      </w:pPr>
    </w:p>
    <w:p w:rsidR="008402F5" w:rsidRPr="002720E6" w:rsidRDefault="00006AF6" w:rsidP="008402F5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  <w:r w:rsidRPr="002720E6">
        <w:rPr>
          <w:b w:val="0"/>
          <w:i/>
          <w:iCs/>
          <w:szCs w:val="24"/>
        </w:rPr>
        <w:t>H</w:t>
      </w:r>
      <w:r w:rsidR="00F13FA1" w:rsidRPr="002720E6">
        <w:rPr>
          <w:b w:val="0"/>
          <w:i/>
          <w:iCs/>
          <w:szCs w:val="24"/>
        </w:rPr>
        <w:t>atályosság</w:t>
      </w:r>
      <w:r w:rsidR="008402F5" w:rsidRPr="002720E6">
        <w:rPr>
          <w:b w:val="0"/>
          <w:i/>
          <w:iCs/>
          <w:szCs w:val="24"/>
        </w:rPr>
        <w:t xml:space="preserve"> </w:t>
      </w:r>
    </w:p>
    <w:p w:rsidR="008402F5" w:rsidRPr="002720E6" w:rsidRDefault="008402F5" w:rsidP="008402F5">
      <w:pPr>
        <w:pStyle w:val="Szvegtrzs2"/>
        <w:tabs>
          <w:tab w:val="left" w:pos="851"/>
        </w:tabs>
        <w:jc w:val="both"/>
        <w:rPr>
          <w:b w:val="0"/>
          <w:iCs/>
          <w:szCs w:val="24"/>
        </w:rPr>
      </w:pP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Házirend hatálya kiterjed az iskola tanulóira, a tanulók szüleire, illetve gondviselőire, továbbá az iskola pedagógusaira és más dolgozóira.</w:t>
      </w:r>
    </w:p>
    <w:p w:rsidR="008402F5" w:rsidRPr="002720E6" w:rsidRDefault="008402F5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Házirend határozatlan ideig érvényes</w:t>
      </w:r>
      <w:r w:rsidR="00006AF6" w:rsidRPr="002720E6">
        <w:rPr>
          <w:b w:val="0"/>
          <w:iCs/>
          <w:szCs w:val="24"/>
        </w:rPr>
        <w:t>.</w:t>
      </w:r>
    </w:p>
    <w:p w:rsidR="00837F10" w:rsidRPr="002720E6" w:rsidRDefault="00837F10" w:rsidP="008402F5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</w:p>
    <w:p w:rsidR="00837F10" w:rsidRPr="002720E6" w:rsidRDefault="00837F10" w:rsidP="00837F10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  <w:r w:rsidRPr="002720E6">
        <w:rPr>
          <w:b w:val="0"/>
          <w:i/>
          <w:iCs/>
          <w:szCs w:val="24"/>
        </w:rPr>
        <w:t>Nyilvánosság</w:t>
      </w:r>
    </w:p>
    <w:p w:rsidR="00837F10" w:rsidRPr="002720E6" w:rsidRDefault="00837F10" w:rsidP="00837F10">
      <w:pPr>
        <w:pStyle w:val="Szvegtrzs2"/>
        <w:tabs>
          <w:tab w:val="left" w:pos="851"/>
        </w:tabs>
        <w:jc w:val="both"/>
        <w:rPr>
          <w:b w:val="0"/>
          <w:i/>
          <w:iCs/>
          <w:szCs w:val="24"/>
        </w:rPr>
      </w:pPr>
    </w:p>
    <w:p w:rsidR="00837F10" w:rsidRPr="002720E6" w:rsidRDefault="00837F10" w:rsidP="00837F10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Házirend egy példányát beiratkozáskor valamennyi tanulónak át kell adni.</w:t>
      </w:r>
    </w:p>
    <w:p w:rsidR="00A008F7" w:rsidRPr="002720E6" w:rsidRDefault="00837F10" w:rsidP="00A008F7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  <w:r w:rsidRPr="002720E6">
        <w:rPr>
          <w:b w:val="0"/>
          <w:iCs/>
          <w:szCs w:val="24"/>
        </w:rPr>
        <w:t>A Házirend az intézmény honlapján, illetve a könyvtárban mindenki számára hozzáférhető.</w:t>
      </w:r>
      <w:bookmarkStart w:id="1" w:name="_Toc397401678"/>
    </w:p>
    <w:p w:rsidR="00975C34" w:rsidRPr="002720E6" w:rsidRDefault="00975C34" w:rsidP="00A008F7">
      <w:pPr>
        <w:pStyle w:val="Szvegtrzs2"/>
        <w:tabs>
          <w:tab w:val="left" w:pos="851"/>
        </w:tabs>
        <w:ind w:left="425"/>
        <w:jc w:val="both"/>
        <w:rPr>
          <w:b w:val="0"/>
          <w:iCs/>
          <w:szCs w:val="24"/>
        </w:rPr>
      </w:pPr>
    </w:p>
    <w:p w:rsidR="008402F5" w:rsidRPr="002720E6" w:rsidRDefault="008402F5" w:rsidP="00A008F7">
      <w:pPr>
        <w:pStyle w:val="Szvegtrzs2"/>
        <w:tabs>
          <w:tab w:val="left" w:pos="851"/>
        </w:tabs>
        <w:jc w:val="both"/>
        <w:rPr>
          <w:b w:val="0"/>
          <w:iCs/>
          <w:szCs w:val="24"/>
        </w:rPr>
      </w:pPr>
      <w:r w:rsidRPr="002720E6">
        <w:rPr>
          <w:szCs w:val="24"/>
        </w:rPr>
        <w:lastRenderedPageBreak/>
        <w:t>A Házirend elfogadása és jóváhagyása</w:t>
      </w:r>
      <w:bookmarkEnd w:id="1"/>
    </w:p>
    <w:p w:rsidR="008402F5" w:rsidRPr="002720E6" w:rsidRDefault="008402F5" w:rsidP="008402F5">
      <w:pPr>
        <w:tabs>
          <w:tab w:val="left" w:pos="851"/>
        </w:tabs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Alulírottak egyetértünk a Gyöngyösi Berze Nagy János Gimnázium jelen Házirendjében foglaltakkal: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Gyöngyös, 201</w:t>
      </w:r>
      <w:r w:rsidR="00C56B5B" w:rsidRPr="002720E6">
        <w:rPr>
          <w:szCs w:val="24"/>
        </w:rPr>
        <w:t>8</w:t>
      </w:r>
      <w:r w:rsidRPr="002720E6">
        <w:rPr>
          <w:szCs w:val="24"/>
        </w:rPr>
        <w:t xml:space="preserve">. </w:t>
      </w:r>
      <w:r w:rsidR="00C56B5B" w:rsidRPr="002720E6">
        <w:rPr>
          <w:szCs w:val="24"/>
        </w:rPr>
        <w:t>szeptember 17</w:t>
      </w:r>
      <w:r w:rsidR="00467A95" w:rsidRPr="002720E6">
        <w:rPr>
          <w:szCs w:val="24"/>
        </w:rPr>
        <w:t>.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             </w:t>
      </w:r>
      <w:r w:rsidR="00FD35FD" w:rsidRPr="002720E6">
        <w:rPr>
          <w:szCs w:val="24"/>
        </w:rPr>
        <w:t>Szalai Kitti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a Szülői Munkaközösség elnöke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C56B5B" w:rsidRPr="002720E6" w:rsidRDefault="00C56B5B" w:rsidP="00C56B5B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Gyöngyös, 2018. szeptember 17.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        </w:t>
      </w:r>
      <w:r w:rsidR="00FD35FD" w:rsidRPr="002720E6">
        <w:rPr>
          <w:szCs w:val="24"/>
        </w:rPr>
        <w:t xml:space="preserve">  Bogdán Noémi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a Diákönkormányzat elnöke</w:t>
      </w:r>
    </w:p>
    <w:p w:rsidR="002325BC" w:rsidRPr="002720E6" w:rsidRDefault="002325BC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C56B5B" w:rsidRPr="002720E6" w:rsidRDefault="00C56B5B" w:rsidP="00C56B5B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Gyöngyös, 2018. szeptember 17.</w:t>
      </w:r>
    </w:p>
    <w:p w:rsidR="002325BC" w:rsidRPr="002720E6" w:rsidRDefault="002325BC" w:rsidP="002325BC">
      <w:pPr>
        <w:pStyle w:val="SzpenTagolt"/>
        <w:tabs>
          <w:tab w:val="left" w:pos="851"/>
        </w:tabs>
        <w:spacing w:after="0"/>
        <w:rPr>
          <w:szCs w:val="24"/>
        </w:rPr>
      </w:pPr>
    </w:p>
    <w:p w:rsidR="002325BC" w:rsidRPr="002720E6" w:rsidRDefault="002325BC" w:rsidP="002325BC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         </w:t>
      </w:r>
      <w:r w:rsidR="00FD35FD" w:rsidRPr="002720E6">
        <w:rPr>
          <w:szCs w:val="24"/>
        </w:rPr>
        <w:t xml:space="preserve">     Köves Péter</w:t>
      </w:r>
    </w:p>
    <w:p w:rsidR="002325BC" w:rsidRPr="002720E6" w:rsidRDefault="002325BC" w:rsidP="002325BC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az Intézményi Tanács elnöke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jc w:val="center"/>
        <w:rPr>
          <w:szCs w:val="24"/>
        </w:rPr>
      </w:pPr>
      <w:r w:rsidRPr="002720E6">
        <w:rPr>
          <w:szCs w:val="24"/>
        </w:rPr>
        <w:t>***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jc w:val="center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 xml:space="preserve">A Gyöngyösi Berze Nagy János Gimnázium nevelőtestülete a Szülői Munkaközösség, illetve a Diákönkormányzat véleményét figyelembe véve a </w:t>
      </w:r>
      <w:r w:rsidR="00C11A15" w:rsidRPr="002720E6">
        <w:rPr>
          <w:szCs w:val="24"/>
        </w:rPr>
        <w:t>3</w:t>
      </w:r>
      <w:r w:rsidRPr="002720E6">
        <w:rPr>
          <w:szCs w:val="24"/>
        </w:rPr>
        <w:t>/201</w:t>
      </w:r>
      <w:r w:rsidR="00FD35FD" w:rsidRPr="002720E6">
        <w:rPr>
          <w:szCs w:val="24"/>
        </w:rPr>
        <w:t>7</w:t>
      </w:r>
      <w:r w:rsidRPr="002720E6">
        <w:rPr>
          <w:szCs w:val="24"/>
        </w:rPr>
        <w:t>. sz. Nevelőtestületi Határozatával elfogadta a Gyöngyösi Berze Nagy János Gimnázium jelen Házirendjét.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A nevelőtestület képviseletében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C56B5B" w:rsidRPr="002720E6" w:rsidRDefault="00C56B5B" w:rsidP="00C56B5B">
      <w:pPr>
        <w:pStyle w:val="SzpenTagolt"/>
        <w:tabs>
          <w:tab w:val="left" w:pos="851"/>
        </w:tabs>
        <w:spacing w:after="0"/>
        <w:rPr>
          <w:szCs w:val="24"/>
        </w:rPr>
      </w:pPr>
      <w:r w:rsidRPr="002720E6">
        <w:rPr>
          <w:szCs w:val="24"/>
        </w:rPr>
        <w:t>Gyöngyös, 2018. szeptember 17.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rPr>
          <w:szCs w:val="24"/>
        </w:rPr>
      </w:pP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ind w:firstLine="284"/>
        <w:rPr>
          <w:szCs w:val="24"/>
        </w:rPr>
      </w:pPr>
      <w:r w:rsidRPr="002720E6">
        <w:rPr>
          <w:szCs w:val="24"/>
        </w:rPr>
        <w:t xml:space="preserve">                                                                                                             Dr. Czinder Péter</w:t>
      </w:r>
    </w:p>
    <w:p w:rsidR="000E6C11" w:rsidRPr="002720E6" w:rsidRDefault="000E6C11" w:rsidP="000E6C11">
      <w:pPr>
        <w:pStyle w:val="SzpenTagolt"/>
        <w:tabs>
          <w:tab w:val="left" w:pos="851"/>
        </w:tabs>
        <w:spacing w:after="0"/>
        <w:ind w:firstLine="284"/>
        <w:rPr>
          <w:b/>
          <w:i/>
          <w:szCs w:val="24"/>
        </w:rPr>
      </w:pPr>
      <w:r w:rsidRPr="002720E6">
        <w:rPr>
          <w:szCs w:val="24"/>
        </w:rPr>
        <w:tab/>
        <w:t xml:space="preserve">                                                                                                                  igazgató</w:t>
      </w: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8402F5" w:rsidRPr="002720E6" w:rsidRDefault="008402F5" w:rsidP="008402F5">
      <w:pPr>
        <w:tabs>
          <w:tab w:val="left" w:pos="851"/>
        </w:tabs>
        <w:rPr>
          <w:iCs/>
          <w:szCs w:val="24"/>
        </w:rPr>
      </w:pPr>
    </w:p>
    <w:p w:rsidR="00F50716" w:rsidRPr="005E7E24" w:rsidRDefault="008402F5" w:rsidP="00F50716">
      <w:pPr>
        <w:pStyle w:val="Cmsor3"/>
        <w:spacing w:line="360" w:lineRule="auto"/>
        <w:ind w:left="0" w:firstLine="0"/>
        <w:rPr>
          <w:sz w:val="22"/>
          <w:szCs w:val="22"/>
        </w:rPr>
      </w:pPr>
      <w:r w:rsidRPr="002720E6">
        <w:br w:type="page"/>
      </w:r>
      <w:bookmarkStart w:id="2" w:name="_Toc397401679"/>
      <w:r w:rsidR="00F50716" w:rsidRPr="005E7E24">
        <w:rPr>
          <w:sz w:val="22"/>
          <w:szCs w:val="22"/>
        </w:rPr>
        <w:lastRenderedPageBreak/>
        <w:t>Etikai kódex (a gimnázium tanulóival szembeni általános elvárások)</w:t>
      </w:r>
      <w:bookmarkEnd w:id="2"/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A Gyöngyösi Berze Nagy János Gimnázium iskolaközösségének minden tanulója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szerezzen megbecsülést önmagának, iskolájának, otthonának, hazájának tevékenységével, magatartásával, iskolai és iskolán kívüli megjelenésével és viselkedésével,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képességeinek megfelelően teljesítse önként vállalt tanulmányi kötelezettségét. A tanórákon felkészülten jelenjen meg, s ott fegyelmezetten viselkedjen,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készüljön tudatosan választott pályájára, érdeklődése és képességei alapján. Öltözködjön szolidan, kerülje a divat szélsőségeit. Megjelenése legyen ápolt, gondozott, tiszta,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magatartása legyen udvarias, figyelmes. Önfegyelemmel, tudatosan és következetesen igyekezzen az együttélés írott és íratlan szabályainak betartására. Előre köszöntse tanárait és az iskola minden dolgozóját,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törekedjen az egészséges életvitelre, tartsa fontosnak a testi edzettséget és annak fejlesztését. Ne dohányozzon, ne fogyasszon alkoholt és drogokat,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ügyeljen az iskola helyiségeinek tisztaságára és a balesetek megelőzésére. Óvja az iskola berendezéseit, eszközeit. Vegyen részt az iskolai rend megőrzésében, fenntartásában. (Az általa esetlegesen okozott kárért anyagi felelősséggel tartozik.),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iskolán kívül is az iskolai magatartási normák szerint viselkedjen,</w:t>
      </w:r>
    </w:p>
    <w:p w:rsidR="00F50716" w:rsidRPr="005E7E24" w:rsidRDefault="00F50716" w:rsidP="00F50716">
      <w:pPr>
        <w:pStyle w:val="Listaszerbekezds"/>
        <w:numPr>
          <w:ilvl w:val="0"/>
          <w:numId w:val="3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tanítási órán felállással köszöntse tanárát.</w:t>
      </w:r>
    </w:p>
    <w:p w:rsidR="00F50716" w:rsidRPr="005E7E24" w:rsidRDefault="00F50716" w:rsidP="00F50716">
      <w:pPr>
        <w:pStyle w:val="Cmsor3"/>
        <w:spacing w:line="360" w:lineRule="auto"/>
        <w:ind w:left="0" w:firstLine="0"/>
        <w:rPr>
          <w:sz w:val="22"/>
          <w:szCs w:val="22"/>
        </w:rPr>
      </w:pPr>
    </w:p>
    <w:p w:rsidR="00F50716" w:rsidRPr="005E7E24" w:rsidRDefault="00F50716" w:rsidP="00F50716">
      <w:pPr>
        <w:pStyle w:val="Cmsor3"/>
        <w:spacing w:line="360" w:lineRule="auto"/>
        <w:ind w:left="0" w:firstLine="0"/>
        <w:rPr>
          <w:sz w:val="22"/>
          <w:szCs w:val="22"/>
        </w:rPr>
      </w:pPr>
      <w:bookmarkStart w:id="3" w:name="_Toc397401680"/>
      <w:r w:rsidRPr="005E7E24">
        <w:rPr>
          <w:sz w:val="22"/>
          <w:szCs w:val="22"/>
        </w:rPr>
        <w:t>I. A tanulók jogai</w:t>
      </w:r>
      <w:bookmarkEnd w:id="3"/>
      <w:r w:rsidRPr="005E7E24">
        <w:rPr>
          <w:sz w:val="22"/>
          <w:szCs w:val="22"/>
        </w:rPr>
        <w:t xml:space="preserve"> 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 xml:space="preserve">A Gyöngyösi Berze Nagy János Gimnázium iskolaközösségének minden tanulója jogosult arra, hogy 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megismerje az intézmény pedagógiai programját, arról tájékoztatást kérjen az iskola igazgatójától, annak távollétében a helyetteseitől,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érdeklődésének megfelelően szakkörökben, illetve diákkörökben tevékenykedjen, amelynek indítását kezdeményezheti. A diákkör, tagjai közül diákkör-vezetőt választhat, javaslatot tegyen a diákkör éves programjára, megtartásához igényelheti az intézmény helyiségeit és felszerelését,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részt vegyen az iskola kulturális, művészeti csoportjainak, egyesületeinek tevékenységében és egyéb szabadidős programokon,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használja az iskola helyiségeit, létesítményeit és berendezéseit (az előzetesen megállapított használati rend szerint). A létesítmények használata a beíratás után, az első tanév megkezdése előtt is megilletik a tanulót (például gólyatábor, felkészítő foglalkozások, nyári iskolai rendezvények),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az osztálynaplóba bekerülő érdemjegyekről, bejegyzésekről (késés, mulasztás stb.) folyamatosan értesüljön,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egy tanítási napon maximum két témazáró dolgozatot írjon,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témazáró dolgozatait három héten belül, egyéb dolgozatait két héten belül értékelve visszakapja,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személyesen vagy képviselői útján véleményt, javaslatot tegyen az iskola életével kapcsolatos kérdésekben. A tanulót megilleti a tájékozódás és a szabad véleménynyilvánítás joga. Problémáival felkeresheti a szaktanárokat, az osztályfőnököt, az igazgatót és helyetteseit szóban és írásos formában, hozzájuk kérdést intézhet. Joga van az érdemi válaszhoz, a megkereséstől számított 30 napon belül,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Diákönkormányzat, mint képviseleti szerv, illetve a diákközgyűlés útján véleményt nyilvánítson és javaslatot tegyen a legalább egy tanulócsoportot érintő kérdésekben,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végzős osztály tanulójaként évente egy alkalommal, osztályfőnöki engedéllyel részt vegyen egy felsőoktatási intézmény nyílt napján,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diákönkormányzaton keresztül kezdeményezze a Házirend szövegének felülvizsgálatát, illetve annak módosítását,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gyakorolja a nyilvánossághoz való jogát a diákmédián keresztül vagy az iskola honlapjának megfelelő helyén. Részt vehet a diákönkormányzat által működtetett iskolarádió és iskolaújság szerkesztésében (a diákönkormányzat SzMSz-e szerint),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iCs/>
          <w:sz w:val="22"/>
          <w:szCs w:val="22"/>
        </w:rPr>
        <w:t>gondjaival a gyermek-és ifjúságvédelmi felelős tanárhoz fordulhat,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 xml:space="preserve">hozzáférhessen a jogait és kötelességeit tartalmazó információkhoz: Pedagógiai Program, a Gyöngyösi Berze Nagy János Gimnázium Szervezeti és Működési Szabályzata és Házirendje. (A felsorolt dokumentumok a tanulók és szüleik számára az iskolai honlapon és a könyvtárban érhetők el. </w:t>
      </w:r>
      <w:r w:rsidRPr="005E7E24">
        <w:rPr>
          <w:iCs/>
          <w:sz w:val="22"/>
          <w:szCs w:val="22"/>
        </w:rPr>
        <w:t xml:space="preserve">A beiratkozáskor a tanulók megkapják a Házirendet. </w:t>
      </w:r>
      <w:r w:rsidRPr="005E7E24">
        <w:rPr>
          <w:sz w:val="22"/>
          <w:szCs w:val="22"/>
        </w:rPr>
        <w:t>A Házirend az osztálytermek faliújságjain is olvasható.) A tanulók jogait és kötelességeit rögzítő jogszabályokról osztályfőnöki órán is felvilágosítást kapjon,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részt vegyen szakkörök, művészeti csoportok felkészítését célzó foglalkozások munkájában (melyek körét a nevelőtestület határozza meg a tanulói (szülői) igények és a lehetőségek figyelembe vételével),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 xml:space="preserve">emelt szintű foglalkozást válasszon 9-12. évfolyamon magyar nyelv és irodalom, történelem, matematika, idegen nyelvek, biológia, kémia, fizika, földrajz, informatika, rajz és vizuális kultúra tantárgyakból, 11-12. </w:t>
      </w:r>
      <w:r>
        <w:rPr>
          <w:sz w:val="22"/>
          <w:szCs w:val="22"/>
        </w:rPr>
        <w:t>évfolyamon t</w:t>
      </w:r>
      <w:r w:rsidRPr="005E7E24">
        <w:rPr>
          <w:sz w:val="22"/>
          <w:szCs w:val="22"/>
        </w:rPr>
        <w:t>estnevelés tantárgyakból,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tiszteletben tartsák vallási, világnézeti meggyőződését, elismerjék és tiszteletben tartsák etnikai önazonosságát, és amennyiben nem ütközik jogszabályba, nem sérti mások jogait, azokat kifejezésre juttassa,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jutalomban részesüljön kiemelkedő tanulmányi, kulturális, közösségi és sport teljesítményéért (azokat a tanulókat is jutalmazni kell, akik a tőlük elvárhatónál jobb teljesítményt nyújtanak</w:t>
      </w:r>
      <w:r>
        <w:rPr>
          <w:sz w:val="22"/>
          <w:szCs w:val="22"/>
        </w:rPr>
        <w:t>)</w:t>
      </w:r>
      <w:r w:rsidRPr="005E7E24">
        <w:rPr>
          <w:sz w:val="22"/>
          <w:szCs w:val="22"/>
        </w:rPr>
        <w:t>. A jutalmazás formái: szaktanári dicséret, osztályfőnöki dicséret, igazgatói dicséret, csoportos igazgatói dicséret, nevelőtestületi dicséret, könyvjutalom, emlékplakett, kupa),</w:t>
      </w:r>
    </w:p>
    <w:p w:rsidR="00F50716" w:rsidRPr="005E7E24" w:rsidRDefault="00F50716" w:rsidP="00F50716">
      <w:pPr>
        <w:numPr>
          <w:ilvl w:val="0"/>
          <w:numId w:val="4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 xml:space="preserve"> ismerje az osztályozó vizsgák tantárgyankénti, évfolyamonkénti követelményeit, a tanulmányok alatti vizsgák tervezett idejét, az osztályozóvizsgára jelentkezés módját és határidejét.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sz w:val="22"/>
          <w:szCs w:val="22"/>
        </w:rPr>
      </w:pPr>
    </w:p>
    <w:p w:rsidR="00F50716" w:rsidRPr="005E7E24" w:rsidRDefault="00F50716" w:rsidP="00F50716">
      <w:pPr>
        <w:pStyle w:val="Cmsor3"/>
        <w:spacing w:line="360" w:lineRule="auto"/>
        <w:ind w:left="0" w:firstLine="0"/>
        <w:rPr>
          <w:b w:val="0"/>
          <w:sz w:val="22"/>
          <w:szCs w:val="22"/>
        </w:rPr>
      </w:pPr>
      <w:bookmarkStart w:id="4" w:name="_Toc397401681"/>
      <w:r w:rsidRPr="005E7E24">
        <w:rPr>
          <w:sz w:val="22"/>
          <w:szCs w:val="22"/>
        </w:rPr>
        <w:t>II. A tanulók kötelességei</w:t>
      </w:r>
      <w:bookmarkEnd w:id="4"/>
      <w:r w:rsidRPr="005E7E24">
        <w:rPr>
          <w:b w:val="0"/>
          <w:sz w:val="22"/>
          <w:szCs w:val="22"/>
        </w:rPr>
        <w:t xml:space="preserve">       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iskolai házirendnek nem feladata a jogkövető magatartás ismérveinek részletezése, azonban a vétségekért és bűncselekményekért mindenkinek vállalnia kell az életkorának megfelelő büntetőjogi következményeket (például kábítószerrel való visszaélés, kábítószer-terjesztés, lopás, fizikai erőszak esetén).</w:t>
      </w:r>
    </w:p>
    <w:p w:rsidR="00F50716" w:rsidRPr="005E7E24" w:rsidRDefault="00F50716" w:rsidP="00F50716">
      <w:pPr>
        <w:pStyle w:val="Listaszerbekezds1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iskolai ünnepségeken, megemlékezéseken, való részvétel minden diák számára kötelező. Ezeken a rendezvényeken és a vizsgákon a gimnázium hagyományainak megfelelő öltözéket viseljen: lányoknak matrózblúz, sötét szoknya, illetve fiúknak fehér ing, nyakkendő, sötét mellény, sötét nadrág vagy öltöny, fekete alkalmi cipő, valamint a berzés jelvény. A tornaöltözék piros nadrág és fehér póló iskolai emblémával.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 területén és az iskolai rendezvényeken (az iskola területén belül és azon kívül egyaránt) tilos a dohányzás, valamint az alkoholfogyasztás.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Tilos az olyan magatartás, amely mások egészségét és testi épségét veszélyezteti (például fizikai vagy lelki agresszió). A tanuló tartsa be a balesetek megelőzését szolgáló szabályokat. Jelentse az iskola valamelyik dolgozójának, ha saját magát, vagy másokat veszélyeztető helyzetet észlel. Ismerje az iskola kiürítési tervét és részt vegyen annak gyakorlatában.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Igazolatlanul ne hiányozzon. Az előre nem látható események (betegség, közlekedési nehézségek) kivételével csak az osztályfőnök engedélyével maradhat távol az iskolai foglalkozásokról, rendezvényekről. Az</w:t>
      </w:r>
      <w:r w:rsidRPr="005E7E24">
        <w:rPr>
          <w:color w:val="FF0000"/>
          <w:sz w:val="22"/>
          <w:szCs w:val="22"/>
        </w:rPr>
        <w:t xml:space="preserve"> </w:t>
      </w:r>
      <w:r w:rsidRPr="005E7E24">
        <w:rPr>
          <w:sz w:val="22"/>
          <w:szCs w:val="22"/>
        </w:rPr>
        <w:t xml:space="preserve">orvosi vagy szülői igazolást legkésőbb a következő osztályfőnöki órán </w:t>
      </w:r>
      <w:r>
        <w:rPr>
          <w:sz w:val="22"/>
          <w:szCs w:val="22"/>
        </w:rPr>
        <w:t>mutassa be!</w:t>
      </w:r>
      <w:r w:rsidRPr="005E7E24">
        <w:rPr>
          <w:sz w:val="22"/>
          <w:szCs w:val="22"/>
        </w:rPr>
        <w:t xml:space="preserve"> A szülő tanévenként 3 alkalomról (maximum 3 napról) való távolmaradást igazolhat. A hiányzás igazolásának előfeltétele, hogy a hiányzás megkezdésekor a szülő vagy a tanuló az iskolát a hiányzás okáról és annak várható időtartamáról értesítse. Rendkívüli esetben a szülő, illetve gondviselő kérhet engedélyt a tanuló távolmaradására. Az engedély megadásáról tanévenként 6 napig az osztályfőnök, ezen túl az igazgató dönt.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Ne késsen a tanítási óráról. Az igazolt vagy igazolatlan késések időtartamai összeadódnak, és 45 percenként igazolt vagy igazolatlan órának minősülnek. Az elkéső tanuló nem zárható ki a tanóráról, foglalkozásról.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 xml:space="preserve">Szünetekben és lyukasórában is az iskola területén tartózkodjon. 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ind w:left="567"/>
        <w:rPr>
          <w:sz w:val="22"/>
          <w:szCs w:val="22"/>
        </w:rPr>
      </w:pPr>
      <w:r w:rsidRPr="005E7E24">
        <w:rPr>
          <w:sz w:val="22"/>
          <w:szCs w:val="22"/>
        </w:rPr>
        <w:t>A 11-12. évfolyamra járó diákjaink az osztályfőnök (igazgatói ellenjegyzéssel ellátott) írásos engedélye birtokában lyukas órában elhagyhatják az intézmény területét. Az engedély kibocsájtásának feltétele szülői egyetértő nyilatkozat megléte, a kilépés konkrét céljának megjelölése, illetve az, hogy a kérelmezőnek a tanévben ne legyen igazolatlan késése és mulasztása. Az engedély határozott időre – legfeljebb az aktuális félév időtartamára – adható ki, igazolatlan késés vagy mulasztás, valamint a kilépés megjelölt céljától eltérő tevékenység gyakorlása esetén pedig automatikusan visszavonásra kerül. A kilépésre és az épületbe való visszatérésre az óraközi szünetben kerülhet sor.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tanítási órákon legyen megfelelő felszerelése.</w:t>
      </w:r>
    </w:p>
    <w:p w:rsidR="00F50716" w:rsidRPr="005E7E24" w:rsidRDefault="00F50716" w:rsidP="00F50716">
      <w:pPr>
        <w:pStyle w:val="Listaszerbekezds1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Tanulmányi előmeneteléről az e-naplón keresztül tájékoztassa szüleit, gondviselőjét.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8-12. évfolyamra járó tanulók megbízhatók ügyeletesi feladatok ellátásával. Az iskolai munkatervben rögzített rendezvények, ünnepségek előkészítésében, lebonyolításában egy-egy tanulóközösség, csoport működik közre a pedagógus, vagy az iskola más dolgozója felügyeletével.</w:t>
      </w:r>
    </w:p>
    <w:p w:rsidR="00F50716" w:rsidRPr="005E7E24" w:rsidRDefault="00F50716" w:rsidP="00F50716">
      <w:pPr>
        <w:pStyle w:val="Listaszerbekezds"/>
        <w:numPr>
          <w:ilvl w:val="0"/>
          <w:numId w:val="5"/>
        </w:numPr>
        <w:tabs>
          <w:tab w:val="num" w:pos="567"/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tanulók hazai és külföldi tanulmányi kirándulásokon, erdei iskolában, táborokban, vehetnek részt. Ezekre az iskolán kívül zajló iskolai rendezvényekre a házirend iskolára vonatkozó rendelkezései érvényesek.</w:t>
      </w:r>
    </w:p>
    <w:p w:rsidR="00F50716" w:rsidRPr="005E7E24" w:rsidRDefault="00F50716" w:rsidP="00F50716">
      <w:pPr>
        <w:pStyle w:val="Listaszerbekezds1"/>
        <w:numPr>
          <w:ilvl w:val="0"/>
          <w:numId w:val="5"/>
        </w:numPr>
        <w:tabs>
          <w:tab w:val="num" w:pos="567"/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tanuló köteles minden, a számára jutatott, avagy kikölcsönzött könyvet</w:t>
      </w:r>
      <w:r>
        <w:rPr>
          <w:sz w:val="22"/>
          <w:szCs w:val="22"/>
        </w:rPr>
        <w:t>,</w:t>
      </w:r>
      <w:r w:rsidRPr="005E7E24">
        <w:rPr>
          <w:sz w:val="22"/>
          <w:szCs w:val="22"/>
        </w:rPr>
        <w:t xml:space="preserve"> egyebet visszaszolgáltatni. Ellenkező ese</w:t>
      </w:r>
      <w:r>
        <w:rPr>
          <w:sz w:val="22"/>
          <w:szCs w:val="22"/>
        </w:rPr>
        <w:t>tben szankciókra számíthat. A</w:t>
      </w:r>
      <w:r w:rsidRPr="005E7E24">
        <w:rPr>
          <w:sz w:val="22"/>
          <w:szCs w:val="22"/>
        </w:rPr>
        <w:t xml:space="preserve"> szóbeli, írásbeli elmarasztalásokon túl fegyelmi és szabálysértési eljárásban, feljelentésben is részesülhet, valamint a végzettségeit igazoló okiratok visszatartásában mindaddig</w:t>
      </w:r>
      <w:r>
        <w:rPr>
          <w:sz w:val="22"/>
          <w:szCs w:val="22"/>
        </w:rPr>
        <w:t>,</w:t>
      </w:r>
      <w:r w:rsidRPr="005E7E24">
        <w:rPr>
          <w:sz w:val="22"/>
          <w:szCs w:val="22"/>
        </w:rPr>
        <w:t xml:space="preserve"> míg nem rendezi tartozásait. </w:t>
      </w:r>
    </w:p>
    <w:p w:rsidR="00F50716" w:rsidRPr="005E7E24" w:rsidRDefault="00F50716" w:rsidP="00F50716">
      <w:pPr>
        <w:tabs>
          <w:tab w:val="num" w:pos="567"/>
          <w:tab w:val="left" w:pos="851"/>
        </w:tabs>
        <w:spacing w:line="360" w:lineRule="auto"/>
        <w:rPr>
          <w:sz w:val="22"/>
          <w:szCs w:val="22"/>
        </w:rPr>
      </w:pPr>
    </w:p>
    <w:p w:rsidR="00F50716" w:rsidRPr="005E7E24" w:rsidRDefault="00F50716" w:rsidP="00F50716">
      <w:pPr>
        <w:pStyle w:val="Cmsor3"/>
        <w:spacing w:line="360" w:lineRule="auto"/>
        <w:ind w:left="0" w:firstLine="0"/>
        <w:rPr>
          <w:sz w:val="22"/>
          <w:szCs w:val="22"/>
        </w:rPr>
      </w:pPr>
      <w:bookmarkStart w:id="5" w:name="_Toc397401682"/>
      <w:r w:rsidRPr="005E7E24">
        <w:rPr>
          <w:sz w:val="22"/>
          <w:szCs w:val="22"/>
        </w:rPr>
        <w:t>III. A működés rendje</w:t>
      </w:r>
      <w:bookmarkEnd w:id="5"/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sz w:val="22"/>
          <w:szCs w:val="22"/>
        </w:rPr>
      </w:pP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i/>
          <w:sz w:val="22"/>
          <w:szCs w:val="22"/>
        </w:rPr>
      </w:pPr>
      <w:r w:rsidRPr="005E7E24">
        <w:rPr>
          <w:i/>
          <w:sz w:val="22"/>
          <w:szCs w:val="22"/>
        </w:rPr>
        <w:t>a) Iskolai munkarend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 épülete hétfőtől csütörtökig 7:00-tól 16:30-ig, pénteken 7:00-tól 15:30-ig van nyitva. Nyári szünidőben a bejárati hirdetőtáblán kifüggesztett ügyeleti napokon 8:00-tól 12:00-ig van nyitva az intézmény ügyintézés céljából.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tanítás 7:45-től 16:30-ig tart, a tanórák 45 percesek, 10 perc óraközi szünetekkel. A második óra utáni nagyszünet hétfőn 20 perces, a hét többi napján 15 perces.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tanítási órák a tanév elején közzétett órarend szerint követik egymást. Rendkívüli esetben az igazgató elrendelheti a tanítási órák lerövidítését, elhagyását vagy cseréjét.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 a tanulók számára a tanórai foglalkozások mellett az alábbi tanórán kívüli foglalkozásokat szervezi: tehetséggondozó foglalkozások, diákkörök, iskolai sportkör, szakkörök, versenyek, bemutatók, sporttáborok, hangverseny-látogatások, közösségi rendezvények. Ezek időpontját és a részvétel feltételeit a munkaterv határozza meg.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Az iskola</w:t>
      </w:r>
      <w:r w:rsidRPr="005E7E24">
        <w:rPr>
          <w:sz w:val="22"/>
          <w:szCs w:val="22"/>
        </w:rPr>
        <w:t xml:space="preserve"> E-Kréta nevű</w:t>
      </w:r>
      <w:r>
        <w:rPr>
          <w:sz w:val="22"/>
          <w:szCs w:val="22"/>
        </w:rPr>
        <w:t xml:space="preserve"> elektronikus naplót használ, (p</w:t>
      </w:r>
      <w:r w:rsidRPr="005E7E24">
        <w:rPr>
          <w:sz w:val="22"/>
          <w:szCs w:val="22"/>
        </w:rPr>
        <w:t>apír alapú naplót és ell</w:t>
      </w:r>
      <w:r>
        <w:rPr>
          <w:sz w:val="22"/>
          <w:szCs w:val="22"/>
        </w:rPr>
        <w:t>enőrzőt nem).</w:t>
      </w:r>
      <w:r w:rsidRPr="005E7E24">
        <w:rPr>
          <w:sz w:val="22"/>
          <w:szCs w:val="22"/>
        </w:rPr>
        <w:t xml:space="preserve"> Ezen keresztül tájékoztatjuk a diákokat és szüleiket a tan</w:t>
      </w:r>
      <w:r>
        <w:rPr>
          <w:sz w:val="22"/>
          <w:szCs w:val="22"/>
        </w:rPr>
        <w:t>ulmányi előmenetelükről s a tanítás rendjéről</w:t>
      </w:r>
      <w:r w:rsidRPr="005E7E24">
        <w:rPr>
          <w:sz w:val="22"/>
          <w:szCs w:val="22"/>
        </w:rPr>
        <w:t>. A tanítás r</w:t>
      </w:r>
      <w:r>
        <w:rPr>
          <w:sz w:val="22"/>
          <w:szCs w:val="22"/>
        </w:rPr>
        <w:t xml:space="preserve">endjével kapcsolatos változásokról </w:t>
      </w:r>
      <w:r w:rsidRPr="005E7E24">
        <w:rPr>
          <w:sz w:val="22"/>
          <w:szCs w:val="22"/>
        </w:rPr>
        <w:t>az e-Kréta rendszerben</w:t>
      </w:r>
      <w:r>
        <w:rPr>
          <w:sz w:val="22"/>
          <w:szCs w:val="22"/>
        </w:rPr>
        <w:t>, é</w:t>
      </w:r>
      <w:r w:rsidRPr="005E7E24">
        <w:rPr>
          <w:sz w:val="22"/>
          <w:szCs w:val="22"/>
        </w:rPr>
        <w:t>s az e célra elhelyezett hirdetőtáblán lehet tájékozódni.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Minden héten hétfőn az osztályfőnöki órán is hirdetjük a közérdekű közleményeket. Sürgős közlést igénylő információ naponta az óraközi szünetekben hallható az iskolarádióban. Hirdetés a nevelési igazgatóhelyettes jóváhagyásával történhet. Plakátot a nevelési igazgatóhelyettes engedélyével lehet kitenni az iskolában.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 xml:space="preserve">Ügyintézés a tanulók részére a titkárságon, és a gondnokságon hétfőtől csütörtökig 8:00-tól 15:00-ig, pénteken 8:00-tól 13:00-ig. 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iCs/>
          <w:sz w:val="22"/>
          <w:szCs w:val="22"/>
        </w:rPr>
        <w:t xml:space="preserve">A tanulók minden évben általános orvosi vizsgálaton és fogászati szűrővizsgálaton vesznek részt. A vizsgálatok beosztását év elején ki </w:t>
      </w:r>
      <w:r>
        <w:rPr>
          <w:iCs/>
          <w:sz w:val="22"/>
          <w:szCs w:val="22"/>
        </w:rPr>
        <w:t>kell függeszteni az osztályfőnök,</w:t>
      </w:r>
      <w:r w:rsidRPr="005E7E24">
        <w:rPr>
          <w:iCs/>
          <w:sz w:val="22"/>
          <w:szCs w:val="22"/>
        </w:rPr>
        <w:t xml:space="preserve"> a szaktanárok és a tanulók számára is jól látható helyen</w:t>
      </w:r>
      <w:r w:rsidRPr="005E7E24">
        <w:rPr>
          <w:sz w:val="22"/>
          <w:szCs w:val="22"/>
        </w:rPr>
        <w:t xml:space="preserve">. Vizsgálaton az osztályfőnök tudomásával lehet részt venni. </w:t>
      </w:r>
      <w:r w:rsidRPr="005E7E24">
        <w:rPr>
          <w:iCs/>
          <w:sz w:val="22"/>
          <w:szCs w:val="22"/>
        </w:rPr>
        <w:t>Váratlan egészségügyi probléma esetén</w:t>
      </w:r>
      <w:r w:rsidRPr="005E7E24">
        <w:rPr>
          <w:sz w:val="22"/>
          <w:szCs w:val="22"/>
        </w:rPr>
        <w:t xml:space="preserve"> is</w:t>
      </w:r>
      <w:r w:rsidRPr="005E7E24">
        <w:rPr>
          <w:iCs/>
          <w:sz w:val="22"/>
          <w:szCs w:val="22"/>
        </w:rPr>
        <w:t xml:space="preserve"> értesíteni kell az osztályfőnököt, hogy az iskola szükség esetén kapcsolatba léphessen a szülőkkel. 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Tűz-és bombariadó esetén az órát tartó tanár irányításával az osztályban kifüggesztett menekülési terv szerint, a megjelölt útvonalon kell elhagyni az épületet.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tornacsarnok és a kondicionáló terem használati rendjét a testnevelő tanári munkaközösség határozza meg</w:t>
      </w:r>
      <w:r>
        <w:rPr>
          <w:sz w:val="22"/>
          <w:szCs w:val="22"/>
        </w:rPr>
        <w:t>,</w:t>
      </w:r>
      <w:r w:rsidRPr="005E7E24">
        <w:rPr>
          <w:sz w:val="22"/>
          <w:szCs w:val="22"/>
        </w:rPr>
        <w:t xml:space="preserve"> és azt a munkaközösség tagjai felügyelik.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iskola szaktantermeinek és könyvtárának használati rendjét a szakmai munkaközösségek szabályozzák. Ezeket a helyiségeket csak tanár, laboráns vagy technikus jelenlétében lehet használni.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iCs/>
          <w:sz w:val="22"/>
          <w:szCs w:val="22"/>
        </w:rPr>
      </w:pPr>
      <w:r w:rsidRPr="005E7E24">
        <w:rPr>
          <w:sz w:val="22"/>
          <w:szCs w:val="22"/>
        </w:rPr>
        <w:t>Az iskolai könyvtár szolgáltatásait minden tanuló ingyenesen igénybe veheti, de a kikölcsönzött könyvekért anyagi felelősséggel tartozik. A tankönyvtámogatottak, illetve az 5-9-ik évfolyamos tanulók a könyvtári könyveket június első hetében kötelesek vis</w:t>
      </w:r>
      <w:r>
        <w:rPr>
          <w:sz w:val="22"/>
          <w:szCs w:val="22"/>
        </w:rPr>
        <w:t xml:space="preserve">szaszolgáltatni. Eltérő esetben </w:t>
      </w:r>
      <w:r w:rsidRPr="005E7E24">
        <w:rPr>
          <w:sz w:val="22"/>
          <w:szCs w:val="22"/>
        </w:rPr>
        <w:t>azok pótlására vagy megfizetésére kötelezhetők.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>Az egyes szaktárgyakkal kapcsolatos értesítések a szaktantermek melletti hirdetőtáblákon vannak kifüggesztve. Az iskola hivatalos hirde</w:t>
      </w:r>
      <w:bookmarkStart w:id="6" w:name="_GoBack"/>
      <w:bookmarkEnd w:id="6"/>
      <w:r w:rsidRPr="005E7E24">
        <w:rPr>
          <w:iCs/>
          <w:sz w:val="22"/>
          <w:szCs w:val="22"/>
        </w:rPr>
        <w:t>tései, a helyettesítés rendje és a tanulmányi versenyekről szóló információk az első emeleten, a központi hirdetőtáblán olvashatók. Ugyanitt a szabadidős programokról, a továbbtanulásról és a diákönkormányzat híreiről kaphat információt. A hétfői, rádióban elhangzó közlemények írásos formában az adott héten a központi hirdető táblán olvashatók.</w:t>
      </w:r>
    </w:p>
    <w:p w:rsidR="00F50716" w:rsidRPr="005E7E24" w:rsidRDefault="00F50716" w:rsidP="00F50716">
      <w:pPr>
        <w:pStyle w:val="Listaszerbekezds1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 xml:space="preserve">A tanuló a tanítás végén köteles a teljes felszerelését hazavinni. A tantermekben hagyott és talált tárgyakat </w:t>
      </w:r>
      <w:r>
        <w:rPr>
          <w:sz w:val="22"/>
          <w:szCs w:val="22"/>
        </w:rPr>
        <w:t>a portán lehet leadni. Ezeke</w:t>
      </w:r>
      <w:r w:rsidRPr="005E7E24">
        <w:rPr>
          <w:sz w:val="22"/>
          <w:szCs w:val="22"/>
        </w:rPr>
        <w:t>t az ifjúsági klub előtt tároljuk, az erre kialakított helyen</w:t>
      </w:r>
      <w:r>
        <w:rPr>
          <w:sz w:val="22"/>
          <w:szCs w:val="22"/>
        </w:rPr>
        <w:t>,</w:t>
      </w:r>
      <w:r w:rsidRPr="005E7E24">
        <w:rPr>
          <w:sz w:val="22"/>
          <w:szCs w:val="22"/>
        </w:rPr>
        <w:t xml:space="preserve"> és itt lehet átvenni a tanévzáró ünnepségig. 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iCs/>
          <w:sz w:val="22"/>
          <w:szCs w:val="22"/>
        </w:rPr>
      </w:pPr>
      <w:r w:rsidRPr="005E7E24">
        <w:rPr>
          <w:sz w:val="22"/>
          <w:szCs w:val="22"/>
        </w:rPr>
        <w:t>Az iskola csak a gazdasági irodában elhelyezett értéktárgyakért vállal felelősséget.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>A mobiltelefont a tanítási órák, rendezvények, egyéb foglalkozások alatt elnémított vagy kikapcsolt állapotban a táskában vagy kabátban kell tartani, az órán bármiféle célra elővenni (zsebszámológépként, hang vagy kép rögzítésére stb.) a szaktanár engedélye nélkül szigorúan tilos.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>A fegyelmező intézkedésekre vonatkozó szabályokat az iskola Szervezeti és Működési Szabályzatának mellékletét képező Fegyelmi Szabályzat tartalmazza, amelyet az osztályfőnökök osztályfőnöki órán ismertetnek.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tanulónak az iskolában, vagy az iskolai munkával kapcsolatban előállított szellemi és dologi termékei, alkotásai a tanítás során és az iskolai rendezvényeken szabadon és térítésmentesen használhatók. Az iskola e termékek tulajdonjogával nem rendelkezik, így nem is árusítja ezeket.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 xml:space="preserve">A gimnázium nagy gondot fordít a fenntartható fejlődésre és a szelektív hulladékgyűjtésre. Igyekszik példát mutatni diákjainak s mindenki másnak is. Teszi ezt propagandaanyagokkal, papírgyűjtéssel, jótékonysági kupakgyűjtéssel, stb. Ezért az osztálytermekben, folyosókon és a belső udvarban is a külön erre a célra kialakított tárolókban kell a megfelelő </w:t>
      </w:r>
      <w:r>
        <w:rPr>
          <w:sz w:val="22"/>
          <w:szCs w:val="22"/>
        </w:rPr>
        <w:t>hulladékot</w:t>
      </w:r>
      <w:r w:rsidRPr="005E7E24">
        <w:rPr>
          <w:sz w:val="22"/>
          <w:szCs w:val="22"/>
        </w:rPr>
        <w:t xml:space="preserve"> elhelyezni. A hetes és a folyosóügyeletes feladata ezeket betartatni.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tanulmányok alatti osztályozó vizsgák ideje a félévek rendjéhez és az érettségi időpontjaihoz igazodóan: október, január, április és augusztus. A vizsgák pontos napját, idejét és helyét az igazgató az adott tanévben, legalább a vizsga előtt három héttel határozza meg.</w:t>
      </w:r>
    </w:p>
    <w:p w:rsidR="00F50716" w:rsidRPr="005E7E24" w:rsidRDefault="00F50716" w:rsidP="00F50716">
      <w:pPr>
        <w:pStyle w:val="Listaszerbekezds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osztályozó vizsgák követelményei a gimnázium helyi tantervében az adott évfolyamra és tantárgyra vonatkozó követelményekkel egyeznek meg.</w:t>
      </w:r>
    </w:p>
    <w:p w:rsidR="00F50716" w:rsidRPr="005E7E24" w:rsidRDefault="00F50716" w:rsidP="00F50716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uppressAutoHyphens w:val="0"/>
        <w:spacing w:before="0" w:after="0" w:line="360" w:lineRule="auto"/>
        <w:ind w:left="567" w:right="147" w:hanging="567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>Osztályozó vizsgát tantestületi döntésre, vagy a diák kérelmére lehet tenni. Az osztályozó vizsgát kérvényezni a titkárságon felvehető űrlapon lehet. A kérvényre az igazgató írásban ad választ, meghatározva a vizsga pontos körülményeit.</w:t>
      </w:r>
    </w:p>
    <w:p w:rsidR="00F50716" w:rsidRPr="005E7E24" w:rsidRDefault="00F50716" w:rsidP="00F50716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uppressAutoHyphens w:val="0"/>
        <w:spacing w:before="0" w:after="0" w:line="360" w:lineRule="auto"/>
        <w:ind w:left="567" w:right="147" w:hanging="567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 xml:space="preserve">Az étkezési térítési díjakat a szolgáltató havonta szedi be. A tanulói jogviszony bármely okból történő megszűnése vagy szünetelése esetén a többletbefizetés visszatérítéséről a szolgáltatónál kell eljárni. A térítési díjak megállapításakor adható szociális kedvezményeket az önkormányzat rendelete állapítja meg. </w:t>
      </w:r>
    </w:p>
    <w:p w:rsidR="00F50716" w:rsidRPr="005E7E24" w:rsidRDefault="00F50716" w:rsidP="00F50716">
      <w:pPr>
        <w:pStyle w:val="NormlWeb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pacing w:before="0" w:after="0" w:line="360" w:lineRule="auto"/>
        <w:ind w:left="567" w:right="147" w:hanging="567"/>
        <w:rPr>
          <w:iCs/>
          <w:sz w:val="22"/>
          <w:szCs w:val="22"/>
        </w:rPr>
      </w:pPr>
      <w:r w:rsidRPr="005E7E24">
        <w:rPr>
          <w:iCs/>
          <w:sz w:val="22"/>
          <w:szCs w:val="22"/>
        </w:rPr>
        <w:t>Az intézmény szociális ösztöndíjat anyagi lehetőségeinek függvényében ítél meg. Szociális ösztöndíjban részesülhet az a tanuló, akinek a rászorultsága megállapítható és tanulmányi eredménye képességének megfelelő, de legalább 4,0 átlag fölött van. A megállapított szociális ösztöndíj kifizetése félévenként esedékes. Szociális támogatásban az a tanuló részesülhet, akinek családjában rendkívüli anyagi megterhelést jelentő esemény történik, és támogatásra rászorul.</w:t>
      </w:r>
    </w:p>
    <w:p w:rsidR="00F50716" w:rsidRPr="005E7E24" w:rsidRDefault="00F50716" w:rsidP="00F50716">
      <w:pPr>
        <w:pStyle w:val="SzpenTagolt"/>
        <w:numPr>
          <w:ilvl w:val="0"/>
          <w:numId w:val="6"/>
        </w:numPr>
        <w:tabs>
          <w:tab w:val="clear" w:pos="425"/>
          <w:tab w:val="left" w:pos="567"/>
          <w:tab w:val="left" w:pos="851"/>
        </w:tabs>
        <w:spacing w:after="0" w:line="360" w:lineRule="auto"/>
        <w:ind w:left="567" w:hanging="567"/>
        <w:rPr>
          <w:iCs/>
          <w:sz w:val="22"/>
          <w:szCs w:val="22"/>
        </w:rPr>
      </w:pPr>
      <w:r w:rsidRPr="005E7E24">
        <w:rPr>
          <w:sz w:val="22"/>
          <w:szCs w:val="22"/>
        </w:rPr>
        <w:t>Az a tanuló, aki kötelességeit enyhébb formában megszegi, fegyelmező intézkedésben részesítendő. Ha a tanuló kötelességeit vétkesen és súlyosan megszegi, akkor ellene fegyelmi eljárás indul, amelynek részleteiről és a kiszabható fegyelmi büntetésekről jogszabályok rendelkeznek. A nevelőtestület a fegyelmi vétségek kivizsgálására fegyelmi bizottságot hoz létre. A fegyelmező intézkedéseket kiváltó, illetve fegyelmi büntetést maga után vonó vétségekről, a fegyelmező intézkedések formáiról, a fegyelmi eljárásról és a témával kapcsolatos egyéb kérdésekről az iskola fegyelmi szabályzata rendelkezik.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iCs/>
          <w:sz w:val="22"/>
          <w:szCs w:val="22"/>
        </w:rPr>
      </w:pP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bCs/>
          <w:i/>
          <w:sz w:val="22"/>
          <w:szCs w:val="22"/>
        </w:rPr>
      </w:pPr>
      <w:r w:rsidRPr="005E7E24">
        <w:rPr>
          <w:bCs/>
          <w:i/>
          <w:sz w:val="22"/>
          <w:szCs w:val="22"/>
        </w:rPr>
        <w:t>b) A tanórai és a tanórán kívüli foglalkozások rendje</w:t>
      </w:r>
    </w:p>
    <w:p w:rsidR="00F50716" w:rsidRPr="005E7E24" w:rsidRDefault="00F50716" w:rsidP="00F50716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Testnevelés órák előtt az értéktárgyakat a testnevelő szobában kell elhelyezni.</w:t>
      </w:r>
    </w:p>
    <w:p w:rsidR="00F50716" w:rsidRPr="005E7E24" w:rsidRDefault="00F50716" w:rsidP="00F50716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délutáni tanórák, szakköri és diákköri foglalkozás</w:t>
      </w:r>
      <w:r>
        <w:rPr>
          <w:sz w:val="22"/>
          <w:szCs w:val="22"/>
        </w:rPr>
        <w:t>ok, versenyek, osztálygyűlések</w:t>
      </w:r>
      <w:r w:rsidRPr="005E7E24">
        <w:rPr>
          <w:sz w:val="22"/>
          <w:szCs w:val="22"/>
        </w:rPr>
        <w:t xml:space="preserve"> 14:10 és 16:30 közötti időszakban folynak.</w:t>
      </w:r>
    </w:p>
    <w:p w:rsidR="00F50716" w:rsidRPr="005E7E24" w:rsidRDefault="00F50716" w:rsidP="00F50716">
      <w:pPr>
        <w:pStyle w:val="Listaszerbekezds"/>
        <w:numPr>
          <w:ilvl w:val="0"/>
          <w:numId w:val="7"/>
        </w:numPr>
        <w:tabs>
          <w:tab w:val="num" w:pos="567"/>
          <w:tab w:val="left" w:pos="85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 nyitvatartási időn kívüli isko</w:t>
      </w:r>
      <w:r>
        <w:rPr>
          <w:sz w:val="22"/>
          <w:szCs w:val="22"/>
        </w:rPr>
        <w:t>lai rendezvény esetén az iskola</w:t>
      </w:r>
      <w:r w:rsidRPr="005E7E24">
        <w:rPr>
          <w:sz w:val="22"/>
          <w:szCs w:val="22"/>
        </w:rPr>
        <w:t xml:space="preserve"> vagy annak egy része nyitva tart, mely esetben a nyitva tartást és a portaügyeletet a gondnok szervezi meg. Kisebb csoportot érintő, tanítási időn kívüli foglalkozás az igazgató engedélyével tartható. Ilyenkor a foglalkozást vezető tanár a gondnokkal egyeztetett módon engedi be és ki a csoportot és felügyeli a rendet az épületben.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bCs/>
          <w:i/>
          <w:sz w:val="22"/>
          <w:szCs w:val="22"/>
        </w:rPr>
      </w:pPr>
    </w:p>
    <w:p w:rsidR="00F50716" w:rsidRPr="005E7E24" w:rsidRDefault="00F50716" w:rsidP="00F50716">
      <w:pPr>
        <w:tabs>
          <w:tab w:val="clear" w:pos="425"/>
        </w:tabs>
        <w:spacing w:line="360" w:lineRule="auto"/>
        <w:jc w:val="left"/>
        <w:rPr>
          <w:bCs/>
          <w:i/>
          <w:sz w:val="22"/>
          <w:szCs w:val="22"/>
        </w:rPr>
      </w:pPr>
      <w:r w:rsidRPr="005E7E24">
        <w:rPr>
          <w:bCs/>
          <w:i/>
          <w:sz w:val="22"/>
          <w:szCs w:val="22"/>
        </w:rPr>
        <w:t>c) A szünetek rendje</w:t>
      </w:r>
    </w:p>
    <w:p w:rsidR="00F50716" w:rsidRPr="005E7E24" w:rsidRDefault="00F50716" w:rsidP="00F50716">
      <w:pPr>
        <w:pStyle w:val="Listaszerbekezds"/>
        <w:numPr>
          <w:ilvl w:val="0"/>
          <w:numId w:val="8"/>
        </w:numPr>
        <w:tabs>
          <w:tab w:val="left" w:pos="851"/>
        </w:tabs>
        <w:spacing w:line="360" w:lineRule="auto"/>
        <w:ind w:left="566" w:hanging="567"/>
        <w:jc w:val="both"/>
        <w:rPr>
          <w:sz w:val="22"/>
          <w:szCs w:val="22"/>
        </w:rPr>
      </w:pPr>
      <w:r w:rsidRPr="005E7E24">
        <w:rPr>
          <w:sz w:val="22"/>
          <w:szCs w:val="22"/>
        </w:rPr>
        <w:t>Az óraközi szünet elsősorban a tanítási órák közötti kikapcsolódást szolgálja. A szünetben a diák a folyosókon, az osztálytermekben, a könyvtárban, az iskolaboltban, illetve sportudvarban jogosult tartózkodni.</w:t>
      </w:r>
    </w:p>
    <w:p w:rsidR="00F50716" w:rsidRPr="005E7E24" w:rsidRDefault="00F50716" w:rsidP="00F50716">
      <w:pPr>
        <w:pStyle w:val="Listaszerbekezds"/>
        <w:numPr>
          <w:ilvl w:val="0"/>
          <w:numId w:val="8"/>
        </w:numPr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szünetben a diák köteles</w:t>
      </w:r>
    </w:p>
    <w:p w:rsidR="00F50716" w:rsidRPr="005E7E24" w:rsidRDefault="00F50716" w:rsidP="00F50716">
      <w:pPr>
        <w:pStyle w:val="Listaszerbekezds"/>
        <w:numPr>
          <w:ilvl w:val="0"/>
          <w:numId w:val="10"/>
        </w:num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eleget tenni a folyosóügyeletes tanár felszólításának,</w:t>
      </w:r>
    </w:p>
    <w:p w:rsidR="00F50716" w:rsidRPr="005E7E24" w:rsidRDefault="00F50716" w:rsidP="00F50716">
      <w:pPr>
        <w:pStyle w:val="Listaszerbekezds"/>
        <w:numPr>
          <w:ilvl w:val="0"/>
          <w:numId w:val="10"/>
        </w:num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mások zavartalan pihenését biztosítani,</w:t>
      </w:r>
    </w:p>
    <w:p w:rsidR="00F50716" w:rsidRPr="005E7E24" w:rsidRDefault="00F50716" w:rsidP="00F50716">
      <w:pPr>
        <w:pStyle w:val="Listaszerbekezds"/>
        <w:numPr>
          <w:ilvl w:val="0"/>
          <w:numId w:val="10"/>
        </w:num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becsengetésig átvonulni a következő tanítási óra helyszínére,</w:t>
      </w:r>
    </w:p>
    <w:p w:rsidR="00F50716" w:rsidRPr="005E7E24" w:rsidRDefault="00F50716" w:rsidP="00F50716">
      <w:pPr>
        <w:pStyle w:val="Listaszerbekezds"/>
        <w:numPr>
          <w:ilvl w:val="0"/>
          <w:numId w:val="10"/>
        </w:num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ellátni hetesi (csoportfelelősi) teendőit,</w:t>
      </w:r>
    </w:p>
    <w:p w:rsidR="00F50716" w:rsidRPr="005E7E24" w:rsidRDefault="00F50716" w:rsidP="00F50716">
      <w:pPr>
        <w:pStyle w:val="Listaszerbekezds"/>
        <w:numPr>
          <w:ilvl w:val="0"/>
          <w:numId w:val="10"/>
        </w:num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lehetővé tenni az osztálytermét a következő órában elfoglaló tanulócsoport hetesének a hetesi teendők elvégzését.</w:t>
      </w: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bCs/>
          <w:i/>
          <w:sz w:val="22"/>
          <w:szCs w:val="22"/>
        </w:rPr>
      </w:pP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bCs/>
          <w:i/>
          <w:sz w:val="22"/>
          <w:szCs w:val="22"/>
        </w:rPr>
      </w:pPr>
      <w:r w:rsidRPr="005E7E24">
        <w:rPr>
          <w:bCs/>
          <w:i/>
          <w:sz w:val="22"/>
          <w:szCs w:val="22"/>
        </w:rPr>
        <w:t>d) A hetesek és a csoportfelelősök feladatai</w:t>
      </w:r>
    </w:p>
    <w:p w:rsidR="00F50716" w:rsidRPr="005E7E24" w:rsidRDefault="00F50716" w:rsidP="00F50716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tanítási órák, illetve a csoportkeretben zajló foglalkozások körülményeiről, továbbá a szünet rendjéről hetes, illetve csoportfelelős (a továbbiakban: hetes) gondoskodik. A hetesi beosztást a tanévre az osztályfőnök, illetve a szaktanár készíti el.</w:t>
      </w:r>
    </w:p>
    <w:p w:rsidR="00F50716" w:rsidRPr="005E7E24" w:rsidRDefault="00F50716" w:rsidP="00F50716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hetes egy tanítási hét időtartama alatt felelős az osztály teljes rendjéért. A hetesi szolgálat hétfőn 7:30-kor kezdődik és pénteken az utolsó óra végét követő teendők elvégzéséig tart.</w:t>
      </w:r>
    </w:p>
    <w:p w:rsidR="00F50716" w:rsidRPr="005E7E24" w:rsidRDefault="00F50716" w:rsidP="00F50716">
      <w:pPr>
        <w:numPr>
          <w:ilvl w:val="0"/>
          <w:numId w:val="11"/>
        </w:numPr>
        <w:tabs>
          <w:tab w:val="clear" w:pos="425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5E7E24">
        <w:rPr>
          <w:sz w:val="22"/>
          <w:szCs w:val="22"/>
        </w:rPr>
        <w:t>A hetesek feladatai részletesen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 xml:space="preserve">Az első tanítási óra előtt – a tanári folyosó bejáratánál levő hirdetőtábla alapján – tájékozódjon az aznapi helyettesítés és terembeosztás, valamint a tanári ügyelet rendjéről. 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Ha a szünetben bármilyen rendellenességet észlel, jelentse a folyosón ügyeletet teljesítő tanárnak, az osztályfőnöknek vagy a gondnoknak.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Az egyes tanítási órák előtt gondoskodik krétáról és a tábla tisztaságáról, továbbá a terem kiszellőztetéséről és rendjéről.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Ha a becsengetés után 5 perccel nem érkezik meg a tanár az órára, jelenti az igazgatóhelyettesnek vagy a tanári szobában tartózkodó tanárnak. A hetes felelős azért is, hogy a becsengetést követően a tanulócsoport valamennyi tanulója az osztályteremben tartózkodjon. A bezárt szaktanterem előtt biztosítja a csendes várakozást és a rendet.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 xml:space="preserve">Az óra elején jelenti a hiányzók nevét az órát tartó szaktanárnak. 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Felelős a terem tisztaságáért, gondoskodik arról, hogy a csoport a termet hagyja tisztán. Ez alól akkor mentesül, ha az óra elején jelenti az órát tartó szaktanárnak, hogy a termet szemetesnek találta.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Óra után gondoskodik a terem eredeti állapotának helyreállításáról (tábla, berendezés).</w:t>
      </w:r>
    </w:p>
    <w:p w:rsidR="00F50716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103C4D">
        <w:rPr>
          <w:sz w:val="22"/>
          <w:szCs w:val="22"/>
        </w:rPr>
        <w:t xml:space="preserve">A tanítási óra után a tanterem ajtaján elhelyezett órarend segítségével megállapítja, hogy a következő tanítási órán használja-e tanulócsoport a helyiséget. </w:t>
      </w:r>
    </w:p>
    <w:p w:rsidR="00F50716" w:rsidRPr="00103C4D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103C4D">
        <w:rPr>
          <w:sz w:val="22"/>
          <w:szCs w:val="22"/>
        </w:rPr>
        <w:t>A tanítás végén lekapcsolja a villanyt, meggyőződik arról, hogy az ablakok zárva vannak.</w:t>
      </w:r>
    </w:p>
    <w:p w:rsidR="00F50716" w:rsidRPr="005E7E24" w:rsidRDefault="00F50716" w:rsidP="00F50716">
      <w:pPr>
        <w:numPr>
          <w:ilvl w:val="0"/>
          <w:numId w:val="12"/>
        </w:numPr>
        <w:tabs>
          <w:tab w:val="clear" w:pos="425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Ügyel arra, hogy diáktársai a szemetet az erre a célra kialakított szelektív hulladékgyűjtőkbe gyűjtsék.</w:t>
      </w:r>
    </w:p>
    <w:p w:rsidR="00F50716" w:rsidRPr="005E7E24" w:rsidRDefault="00F50716" w:rsidP="00F50716">
      <w:pPr>
        <w:tabs>
          <w:tab w:val="clear" w:pos="425"/>
          <w:tab w:val="left" w:pos="-2127"/>
          <w:tab w:val="left" w:pos="567"/>
          <w:tab w:val="left" w:pos="851"/>
        </w:tabs>
        <w:spacing w:line="360" w:lineRule="auto"/>
        <w:ind w:left="567" w:hanging="567"/>
        <w:rPr>
          <w:sz w:val="22"/>
          <w:szCs w:val="22"/>
        </w:rPr>
      </w:pPr>
    </w:p>
    <w:p w:rsidR="00F50716" w:rsidRPr="005E7E24" w:rsidRDefault="00F50716" w:rsidP="00F50716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7E24">
        <w:rPr>
          <w:sz w:val="22"/>
          <w:szCs w:val="22"/>
        </w:rPr>
        <w:t>A házirendben foglaltak megsértése fegyelmező intézkedést, illetve fegyelmi eljárást von maga után.</w:t>
      </w:r>
    </w:p>
    <w:p w:rsidR="00F50716" w:rsidRDefault="00F50716" w:rsidP="00F50716">
      <w:pPr>
        <w:spacing w:line="360" w:lineRule="auto"/>
        <w:rPr>
          <w:sz w:val="22"/>
          <w:szCs w:val="22"/>
        </w:rPr>
      </w:pPr>
    </w:p>
    <w:p w:rsidR="00F50716" w:rsidRPr="005E7E24" w:rsidRDefault="00F50716" w:rsidP="00F507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Gyöngyös, 2018. szeptember 17.</w:t>
      </w:r>
    </w:p>
    <w:p w:rsidR="00597119" w:rsidRPr="002720E6" w:rsidRDefault="00597119" w:rsidP="00F50716">
      <w:pPr>
        <w:pStyle w:val="Cmsor3"/>
        <w:spacing w:line="360" w:lineRule="auto"/>
        <w:ind w:left="0" w:firstLine="0"/>
      </w:pPr>
    </w:p>
    <w:sectPr w:rsidR="00597119" w:rsidRPr="0027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92" w:rsidRDefault="004C2B92" w:rsidP="008402F5">
      <w:r>
        <w:separator/>
      </w:r>
    </w:p>
  </w:endnote>
  <w:endnote w:type="continuationSeparator" w:id="0">
    <w:p w:rsidR="004C2B92" w:rsidRDefault="004C2B92" w:rsidP="0084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92" w:rsidRDefault="004C2B92" w:rsidP="008402F5">
      <w:r>
        <w:separator/>
      </w:r>
    </w:p>
  </w:footnote>
  <w:footnote w:type="continuationSeparator" w:id="0">
    <w:p w:rsidR="004C2B92" w:rsidRDefault="004C2B92" w:rsidP="0084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DEB"/>
    <w:multiLevelType w:val="hybridMultilevel"/>
    <w:tmpl w:val="D316B484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A8E"/>
    <w:multiLevelType w:val="hybridMultilevel"/>
    <w:tmpl w:val="E1528B86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326"/>
    <w:multiLevelType w:val="hybridMultilevel"/>
    <w:tmpl w:val="CA8E2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71E7"/>
    <w:multiLevelType w:val="hybridMultilevel"/>
    <w:tmpl w:val="0FEAE008"/>
    <w:lvl w:ilvl="0" w:tplc="040E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2D252FCD"/>
    <w:multiLevelType w:val="hybridMultilevel"/>
    <w:tmpl w:val="2A2680EE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314A"/>
    <w:multiLevelType w:val="hybridMultilevel"/>
    <w:tmpl w:val="ED8466C8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7034E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17"/>
    <w:multiLevelType w:val="hybridMultilevel"/>
    <w:tmpl w:val="6B5C22D2"/>
    <w:lvl w:ilvl="0" w:tplc="4E82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84A"/>
    <w:multiLevelType w:val="hybridMultilevel"/>
    <w:tmpl w:val="AAE45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3730"/>
    <w:multiLevelType w:val="hybridMultilevel"/>
    <w:tmpl w:val="F6A0E94C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52BD74AA"/>
    <w:multiLevelType w:val="hybridMultilevel"/>
    <w:tmpl w:val="ED2AE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E3F"/>
    <w:multiLevelType w:val="hybridMultilevel"/>
    <w:tmpl w:val="8B4A1C7C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17D4"/>
    <w:multiLevelType w:val="hybridMultilevel"/>
    <w:tmpl w:val="0F1623FC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1C3"/>
    <w:multiLevelType w:val="hybridMultilevel"/>
    <w:tmpl w:val="CD22474E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6C292ABA"/>
    <w:multiLevelType w:val="hybridMultilevel"/>
    <w:tmpl w:val="D616C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7B6B"/>
    <w:multiLevelType w:val="hybridMultilevel"/>
    <w:tmpl w:val="D316B484"/>
    <w:lvl w:ilvl="0" w:tplc="51BAE5A8">
      <w:start w:val="1"/>
      <w:numFmt w:val="decimal"/>
      <w:lvlText w:val="(%1)"/>
      <w:lvlJc w:val="left"/>
      <w:pPr>
        <w:ind w:left="28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62BCB"/>
    <w:multiLevelType w:val="hybridMultilevel"/>
    <w:tmpl w:val="852A3B3E"/>
    <w:lvl w:ilvl="0" w:tplc="040E0001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5"/>
    <w:rsid w:val="00006AF6"/>
    <w:rsid w:val="000A04B2"/>
    <w:rsid w:val="000E0780"/>
    <w:rsid w:val="000E6C11"/>
    <w:rsid w:val="000F30AE"/>
    <w:rsid w:val="001A5558"/>
    <w:rsid w:val="002325BC"/>
    <w:rsid w:val="00271408"/>
    <w:rsid w:val="00271F54"/>
    <w:rsid w:val="002720E6"/>
    <w:rsid w:val="00420D38"/>
    <w:rsid w:val="004547D6"/>
    <w:rsid w:val="00467A95"/>
    <w:rsid w:val="00472301"/>
    <w:rsid w:val="004C2B92"/>
    <w:rsid w:val="00567BE1"/>
    <w:rsid w:val="00597119"/>
    <w:rsid w:val="005A7C36"/>
    <w:rsid w:val="00603698"/>
    <w:rsid w:val="0064198C"/>
    <w:rsid w:val="006A57BB"/>
    <w:rsid w:val="006D64CC"/>
    <w:rsid w:val="007337F9"/>
    <w:rsid w:val="00735B94"/>
    <w:rsid w:val="00837F10"/>
    <w:rsid w:val="008402F5"/>
    <w:rsid w:val="00863486"/>
    <w:rsid w:val="008D29EF"/>
    <w:rsid w:val="00975C34"/>
    <w:rsid w:val="009B0F19"/>
    <w:rsid w:val="00A008F7"/>
    <w:rsid w:val="00A862BE"/>
    <w:rsid w:val="00A924E8"/>
    <w:rsid w:val="00B64256"/>
    <w:rsid w:val="00BD059B"/>
    <w:rsid w:val="00C031B6"/>
    <w:rsid w:val="00C11A15"/>
    <w:rsid w:val="00C321A4"/>
    <w:rsid w:val="00C56B5B"/>
    <w:rsid w:val="00C722F0"/>
    <w:rsid w:val="00CF2322"/>
    <w:rsid w:val="00D20573"/>
    <w:rsid w:val="00D272B3"/>
    <w:rsid w:val="00D939EA"/>
    <w:rsid w:val="00DB785C"/>
    <w:rsid w:val="00DC16B7"/>
    <w:rsid w:val="00E32A1D"/>
    <w:rsid w:val="00E837E0"/>
    <w:rsid w:val="00F13FA1"/>
    <w:rsid w:val="00F50716"/>
    <w:rsid w:val="00F6213A"/>
    <w:rsid w:val="00F74B11"/>
    <w:rsid w:val="00FB2DB8"/>
    <w:rsid w:val="00FD35FD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485D-B072-4571-B0B3-B16EAC7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2F5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C11A15"/>
    <w:pPr>
      <w:keepNext/>
      <w:tabs>
        <w:tab w:val="clear" w:pos="425"/>
      </w:tabs>
      <w:suppressAutoHyphens/>
      <w:overflowPunct w:val="0"/>
      <w:autoSpaceDE w:val="0"/>
      <w:autoSpaceDN w:val="0"/>
      <w:adjustRightInd w:val="0"/>
      <w:spacing w:before="600" w:after="300"/>
      <w:jc w:val="left"/>
      <w:textAlignment w:val="baseline"/>
      <w:outlineLvl w:val="1"/>
    </w:pPr>
    <w:rPr>
      <w:b/>
      <w:sz w:val="32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402F5"/>
    <w:pPr>
      <w:keepNext/>
      <w:tabs>
        <w:tab w:val="left" w:pos="851"/>
      </w:tabs>
      <w:ind w:left="720" w:right="-142" w:hanging="720"/>
      <w:outlineLvl w:val="2"/>
    </w:pPr>
    <w:rPr>
      <w:b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fr">
    <w:name w:val="sáfár"/>
    <w:basedOn w:val="Norml"/>
    <w:link w:val="sfrChar"/>
    <w:autoRedefine/>
    <w:qFormat/>
    <w:rsid w:val="005A7C36"/>
    <w:pPr>
      <w:spacing w:line="360" w:lineRule="auto"/>
    </w:pPr>
    <w:rPr>
      <w:szCs w:val="28"/>
    </w:rPr>
  </w:style>
  <w:style w:type="character" w:customStyle="1" w:styleId="sfrChar">
    <w:name w:val="sáfár Char"/>
    <w:basedOn w:val="Bekezdsalapbettpusa"/>
    <w:link w:val="sfr"/>
    <w:rsid w:val="005A7C36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2Char">
    <w:name w:val="Címsor 2 Char"/>
    <w:link w:val="Cmsor2"/>
    <w:rsid w:val="00C11A15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8402F5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customStyle="1" w:styleId="SzpenTagolt">
    <w:name w:val="SzépenTagolt"/>
    <w:basedOn w:val="Norml"/>
    <w:rsid w:val="008402F5"/>
    <w:pPr>
      <w:spacing w:after="240"/>
    </w:pPr>
  </w:style>
  <w:style w:type="paragraph" w:styleId="Szvegtrzs2">
    <w:name w:val="Body Text 2"/>
    <w:basedOn w:val="Norml"/>
    <w:link w:val="Szvegtrzs2Char"/>
    <w:rsid w:val="008402F5"/>
    <w:pPr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8402F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8402F5"/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8402F5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character" w:styleId="Lbjegyzet-hivatkozs">
    <w:name w:val="footnote reference"/>
    <w:rsid w:val="008402F5"/>
    <w:rPr>
      <w:vertAlign w:val="superscript"/>
    </w:rPr>
  </w:style>
  <w:style w:type="paragraph" w:styleId="Lbjegyzetszveg">
    <w:name w:val="footnote text"/>
    <w:basedOn w:val="Norml"/>
    <w:link w:val="LbjegyzetszvegChar"/>
    <w:rsid w:val="008402F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402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402F5"/>
    <w:pPr>
      <w:suppressAutoHyphens/>
      <w:spacing w:before="150" w:after="150"/>
    </w:pPr>
    <w:rPr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402F5"/>
    <w:pPr>
      <w:tabs>
        <w:tab w:val="clear" w:pos="425"/>
      </w:tabs>
      <w:ind w:left="720"/>
      <w:contextualSpacing/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DC16B7"/>
    <w:pPr>
      <w:tabs>
        <w:tab w:val="clear" w:pos="425"/>
      </w:tabs>
      <w:ind w:left="720"/>
      <w:contextualSpacing/>
      <w:jc w:val="left"/>
    </w:pPr>
    <w:rPr>
      <w:rFonts w:eastAsia="Calibr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C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C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2884</Words>
  <Characters>19907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pczinder</dc:creator>
  <cp:keywords/>
  <dc:description/>
  <cp:lastModifiedBy>emelt</cp:lastModifiedBy>
  <cp:revision>15</cp:revision>
  <cp:lastPrinted>2017-11-13T14:22:00Z</cp:lastPrinted>
  <dcterms:created xsi:type="dcterms:W3CDTF">2017-10-27T09:42:00Z</dcterms:created>
  <dcterms:modified xsi:type="dcterms:W3CDTF">2018-09-13T09:09:00Z</dcterms:modified>
</cp:coreProperties>
</file>